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E7C77" w14:textId="77777777" w:rsidR="00C42CB1" w:rsidRDefault="00C42CB1" w:rsidP="0056522B">
      <w:pPr>
        <w:pStyle w:val="Sous-titre1"/>
        <w:rPr>
          <w:b/>
          <w:bCs/>
          <w:color w:val="951B81" w:themeColor="accent1"/>
          <w:sz w:val="56"/>
          <w:szCs w:val="96"/>
          <w:lang w:val="fr-FR"/>
        </w:rPr>
      </w:pPr>
      <w:r w:rsidRPr="00C42CB1">
        <w:rPr>
          <w:b/>
          <w:bCs/>
          <w:color w:val="951B81" w:themeColor="accent1"/>
          <w:sz w:val="56"/>
          <w:szCs w:val="96"/>
          <w:lang w:val="fr-FR"/>
        </w:rPr>
        <w:t>AQUASERV Social Media Toolkit</w:t>
      </w:r>
    </w:p>
    <w:p w14:paraId="73296867" w14:textId="5E3AD340" w:rsidR="005001B8" w:rsidRDefault="00C42CB1" w:rsidP="00C42CB1">
      <w:pPr>
        <w:pStyle w:val="Sous-titre1"/>
      </w:pPr>
      <w:r>
        <w:t>Ready-to-Use Copy for Partners</w:t>
      </w:r>
    </w:p>
    <w:p w14:paraId="01CA1B7C" w14:textId="77777777" w:rsidR="00AE48A1" w:rsidRPr="00C42CB1" w:rsidRDefault="00AE48A1" w:rsidP="00602A80">
      <w:pPr>
        <w:rPr>
          <w:lang w:val="en-US"/>
        </w:rPr>
      </w:pPr>
    </w:p>
    <w:p w14:paraId="152F2157" w14:textId="2990DC8D" w:rsidR="0043707B" w:rsidRDefault="0043707B" w:rsidP="00772F93">
      <w:pPr>
        <w:pStyle w:val="Ttulo1"/>
      </w:pPr>
      <w:r>
        <w:t xml:space="preserve">Transnational Access </w:t>
      </w:r>
    </w:p>
    <w:p w14:paraId="70FDA57E" w14:textId="77777777" w:rsidR="00A32249" w:rsidRPr="0043707B" w:rsidRDefault="00A32249" w:rsidP="00A32249">
      <w:pPr>
        <w:pStyle w:val="Ttulo2"/>
      </w:pPr>
      <w:proofErr w:type="spellStart"/>
      <w:r>
        <w:t>Advertise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institution</w:t>
      </w:r>
    </w:p>
    <w:p w14:paraId="4DC2CE2E" w14:textId="77777777" w:rsidR="00A32249" w:rsidRPr="00143B12" w:rsidRDefault="00A32249" w:rsidP="00A32249">
      <w:pPr>
        <w:rPr>
          <w:color w:val="828383" w:themeColor="accent6"/>
        </w:rPr>
      </w:pPr>
      <w:r w:rsidRPr="00143B12">
        <w:rPr>
          <w:b/>
          <w:bCs/>
          <w:color w:val="828383" w:themeColor="accent6"/>
        </w:rPr>
        <w:t xml:space="preserve">Target </w:t>
      </w:r>
      <w:proofErr w:type="gramStart"/>
      <w:r w:rsidRPr="00143B12">
        <w:rPr>
          <w:b/>
          <w:bCs/>
          <w:color w:val="828383" w:themeColor="accent6"/>
        </w:rPr>
        <w:t>audience</w:t>
      </w:r>
      <w:r w:rsidRPr="00143B12">
        <w:rPr>
          <w:color w:val="828383" w:themeColor="accent6"/>
        </w:rPr>
        <w:t>:</w:t>
      </w:r>
      <w:proofErr w:type="gramEnd"/>
      <w:r w:rsidRPr="00143B12">
        <w:rPr>
          <w:color w:val="828383" w:themeColor="accent6"/>
        </w:rPr>
        <w:t xml:space="preserve"> </w:t>
      </w:r>
      <w:proofErr w:type="spellStart"/>
      <w:r w:rsidRPr="00143B12">
        <w:rPr>
          <w:color w:val="828383" w:themeColor="accent6"/>
        </w:rPr>
        <w:t>Researchers</w:t>
      </w:r>
      <w:proofErr w:type="spellEnd"/>
      <w:r w:rsidRPr="00143B12">
        <w:rPr>
          <w:color w:val="828383" w:themeColor="accent6"/>
        </w:rPr>
        <w:t xml:space="preserve"> </w:t>
      </w:r>
      <w:proofErr w:type="spellStart"/>
      <w:r w:rsidRPr="00143B12">
        <w:rPr>
          <w:color w:val="828383" w:themeColor="accent6"/>
        </w:rPr>
        <w:t>worldwide</w:t>
      </w:r>
      <w:proofErr w:type="spellEnd"/>
    </w:p>
    <w:p w14:paraId="7E6039CF" w14:textId="77777777" w:rsidR="0013326B" w:rsidRPr="00143B12" w:rsidRDefault="0013326B" w:rsidP="0013326B">
      <w:pPr>
        <w:rPr>
          <w:u w:val="single"/>
        </w:rPr>
      </w:pPr>
      <w:r>
        <w:t xml:space="preserve">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waiting</w:t>
      </w:r>
      <w:proofErr w:type="spellEnd"/>
      <w:r>
        <w:t xml:space="preserve"> for the </w:t>
      </w:r>
      <w:proofErr w:type="spellStart"/>
      <w:r>
        <w:t>opportunity</w:t>
      </w:r>
      <w:proofErr w:type="spellEnd"/>
      <w:r>
        <w:t xml:space="preserve"> to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to the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state-of-the-art </w:t>
      </w:r>
      <w:proofErr w:type="spellStart"/>
      <w:proofErr w:type="gramStart"/>
      <w:r>
        <w:t>facilities</w:t>
      </w:r>
      <w:proofErr w:type="spellEnd"/>
      <w:r>
        <w:t>?</w:t>
      </w:r>
      <w:proofErr w:type="gramEnd"/>
      <w:r>
        <w:t xml:space="preserve"> </w:t>
      </w:r>
      <w:proofErr w:type="spellStart"/>
      <w:r>
        <w:t>Here's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gramStart"/>
      <w:r>
        <w:t>chance!</w:t>
      </w:r>
      <w:proofErr w:type="gramEnd"/>
    </w:p>
    <w:p w14:paraId="1D099F7C" w14:textId="77777777" w:rsidR="0013326B" w:rsidRDefault="0013326B" w:rsidP="0013326B">
      <w:proofErr w:type="spellStart"/>
      <w:r>
        <w:t>Through</w:t>
      </w:r>
      <w:proofErr w:type="spellEnd"/>
      <w:r>
        <w:t xml:space="preserve"> @AQUASERV, </w:t>
      </w:r>
      <w:proofErr w:type="spellStart"/>
      <w:r>
        <w:t>we</w:t>
      </w:r>
      <w:proofErr w:type="spellEnd"/>
      <w:r>
        <w:t xml:space="preserve"> are part of a network of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infrastructures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welcome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facilities</w:t>
      </w:r>
      <w:proofErr w:type="spellEnd"/>
      <w:r>
        <w:t xml:space="preserve">. Once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, the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fully</w:t>
      </w:r>
      <w:proofErr w:type="spellEnd"/>
      <w:r>
        <w:t xml:space="preserve"> cover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, accommodation and </w:t>
      </w:r>
      <w:proofErr w:type="spellStart"/>
      <w:r>
        <w:t>laboratory</w:t>
      </w:r>
      <w:proofErr w:type="spellEnd"/>
      <w:r>
        <w:t xml:space="preserve"> consumables.</w:t>
      </w:r>
    </w:p>
    <w:p w14:paraId="470F0765" w14:textId="4A82F54E" w:rsidR="00A32249" w:rsidRDefault="00A32249" w:rsidP="0013326B">
      <w:r>
        <w:rPr>
          <w:rFonts w:ascii="Segoe UI Emoji" w:hAnsi="Segoe UI Emoji" w:cs="Segoe UI Emoji"/>
        </w:rPr>
        <w:t>👉</w:t>
      </w:r>
      <w:r>
        <w:t xml:space="preserve"> If </w:t>
      </w:r>
      <w:proofErr w:type="spellStart"/>
      <w:r>
        <w:t>you</w:t>
      </w:r>
      <w:proofErr w:type="spellEnd"/>
      <w:r>
        <w:t xml:space="preserve"> are an EU </w:t>
      </w:r>
      <w:proofErr w:type="spellStart"/>
      <w:r>
        <w:t>or</w:t>
      </w:r>
      <w:proofErr w:type="spellEnd"/>
      <w:r>
        <w:t xml:space="preserve"> non-EU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aquatic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can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priorities</w:t>
      </w:r>
      <w:proofErr w:type="spellEnd"/>
      <w:r>
        <w:t xml:space="preserve">,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hesitate</w:t>
      </w:r>
      <w:proofErr w:type="spellEnd"/>
      <w:r>
        <w:t xml:space="preserve"> to </w:t>
      </w:r>
      <w:proofErr w:type="spellStart"/>
      <w:r>
        <w:t>apply</w:t>
      </w:r>
      <w:proofErr w:type="spellEnd"/>
      <w:r>
        <w:t xml:space="preserve">. Contact </w:t>
      </w:r>
      <w:proofErr w:type="spellStart"/>
      <w:r>
        <w:t>our</w:t>
      </w:r>
      <w:proofErr w:type="spellEnd"/>
      <w:r>
        <w:t xml:space="preserve"> Access </w:t>
      </w:r>
      <w:proofErr w:type="gramStart"/>
      <w:r>
        <w:t>Manager:</w:t>
      </w:r>
      <w:proofErr w:type="gramEnd"/>
      <w:r>
        <w:t xml:space="preserve"> </w:t>
      </w:r>
      <w:commentRangeStart w:id="0"/>
      <w:r>
        <w:fldChar w:fldCharType="begin"/>
      </w:r>
      <w:r>
        <w:instrText>HYPERLINK "https://www.aquaserv-ri.eu/transnational-access"</w:instrText>
      </w:r>
      <w:r>
        <w:fldChar w:fldCharType="separate"/>
      </w:r>
      <w:r w:rsidRPr="00366664">
        <w:rPr>
          <w:rStyle w:val="Hiperligao"/>
        </w:rPr>
        <w:t>https://www.aquaserv-ri.eu/transnational-access</w:t>
      </w:r>
      <w:r>
        <w:fldChar w:fldCharType="end"/>
      </w:r>
      <w:r>
        <w:t xml:space="preserve">  </w:t>
      </w:r>
      <w:commentRangeEnd w:id="0"/>
      <w:r>
        <w:rPr>
          <w:rStyle w:val="Refdecomentrio"/>
        </w:rPr>
        <w:commentReference w:id="0"/>
      </w:r>
    </w:p>
    <w:p w14:paraId="269B9B77" w14:textId="42A02EE8" w:rsidR="00A32249" w:rsidRDefault="00A32249" w:rsidP="00A32249">
      <w:r>
        <w:rPr>
          <w:rFonts w:ascii="Segoe UI Emoji" w:hAnsi="Segoe UI Emoji" w:cs="Segoe UI Emoji"/>
        </w:rPr>
        <w:t>📅</w:t>
      </w:r>
      <w:r>
        <w:t xml:space="preserve"> </w:t>
      </w:r>
      <w:proofErr w:type="spellStart"/>
      <w:r>
        <w:t>When</w:t>
      </w:r>
      <w:proofErr w:type="spellEnd"/>
      <w:r w:rsidR="0013326B">
        <w:t xml:space="preserve"> can </w:t>
      </w:r>
      <w:proofErr w:type="spellStart"/>
      <w:r w:rsidR="0013326B">
        <w:t>you</w:t>
      </w:r>
      <w:proofErr w:type="spellEnd"/>
      <w:r w:rsidR="0013326B">
        <w:t xml:space="preserve"> </w:t>
      </w:r>
      <w:proofErr w:type="spellStart"/>
      <w:proofErr w:type="gramStart"/>
      <w:r w:rsidR="0013326B">
        <w:t>apply</w:t>
      </w:r>
      <w:proofErr w:type="spellEnd"/>
      <w:r>
        <w:t>?</w:t>
      </w:r>
      <w:proofErr w:type="gramEnd"/>
      <w:r>
        <w:t xml:space="preserve"> The call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open, </w:t>
      </w:r>
      <w:proofErr w:type="spellStart"/>
      <w:r w:rsidR="0013326B">
        <w:t>however</w:t>
      </w:r>
      <w:proofErr w:type="spellEnd"/>
      <w:r w:rsidR="0013326B">
        <w:t>,</w:t>
      </w:r>
      <w:r>
        <w:t xml:space="preserve"> </w:t>
      </w:r>
      <w:proofErr w:type="spellStart"/>
      <w:r>
        <w:t>proposals</w:t>
      </w:r>
      <w:proofErr w:type="spellEnd"/>
      <w:r>
        <w:t xml:space="preserve"> are </w:t>
      </w:r>
      <w:proofErr w:type="spellStart"/>
      <w:r>
        <w:t>reviewed</w:t>
      </w:r>
      <w:proofErr w:type="spellEnd"/>
      <w:r>
        <w:t xml:space="preserve"> in March, July and </w:t>
      </w:r>
      <w:proofErr w:type="spellStart"/>
      <w:r>
        <w:t>November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sure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application in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then</w:t>
      </w:r>
      <w:proofErr w:type="spellEnd"/>
      <w:r>
        <w:t>.</w:t>
      </w:r>
    </w:p>
    <w:p w14:paraId="3AA7DBAE" w14:textId="77777777" w:rsidR="00A32249" w:rsidRDefault="00A32249" w:rsidP="00A32249">
      <w:r>
        <w:rPr>
          <w:rFonts w:ascii="Segoe UI Emoji" w:hAnsi="Segoe UI Emoji" w:cs="Segoe UI Emoji"/>
        </w:rPr>
        <w:t>🔗</w:t>
      </w:r>
      <w:r>
        <w:t xml:space="preserve"> Check out the AQUASERV </w:t>
      </w:r>
      <w:proofErr w:type="spellStart"/>
      <w:r>
        <w:t>website</w:t>
      </w:r>
      <w:proofErr w:type="spellEnd"/>
      <w:r>
        <w:t xml:space="preserve"> and contact the team if </w:t>
      </w:r>
      <w:proofErr w:type="spellStart"/>
      <w:r>
        <w:t>you</w:t>
      </w:r>
      <w:proofErr w:type="spellEnd"/>
      <w:r>
        <w:t xml:space="preserve"> have </w:t>
      </w:r>
      <w:proofErr w:type="spellStart"/>
      <w:r>
        <w:t>any</w:t>
      </w:r>
      <w:proofErr w:type="spellEnd"/>
      <w:r>
        <w:t xml:space="preserve"> </w:t>
      </w:r>
      <w:proofErr w:type="gramStart"/>
      <w:r>
        <w:t>questions:</w:t>
      </w:r>
      <w:proofErr w:type="gramEnd"/>
      <w:r>
        <w:t xml:space="preserve"> </w:t>
      </w:r>
      <w:hyperlink r:id="rId12" w:history="1">
        <w:r w:rsidRPr="00366664">
          <w:rPr>
            <w:rStyle w:val="Hiperligao"/>
          </w:rPr>
          <w:t>https://www.aquaserv-ri.eu/transnational-access-call</w:t>
        </w:r>
      </w:hyperlink>
      <w:r>
        <w:t xml:space="preserve">  </w:t>
      </w:r>
    </w:p>
    <w:p w14:paraId="5D4C1F5E" w14:textId="3C178F81" w:rsidR="00143B12" w:rsidRDefault="00143B12" w:rsidP="00A32249">
      <w:r>
        <w:t xml:space="preserve">#AQUASERV #EU_RI #TransnationalAccess </w:t>
      </w:r>
      <w:r>
        <w:br/>
      </w:r>
    </w:p>
    <w:p w14:paraId="6A7714B5" w14:textId="0652F96E" w:rsidR="0043707B" w:rsidRDefault="0043707B" w:rsidP="0043707B">
      <w:pPr>
        <w:pStyle w:val="Ttulo2"/>
      </w:pPr>
      <w:proofErr w:type="spellStart"/>
      <w:r>
        <w:t>Advertise</w:t>
      </w:r>
      <w:proofErr w:type="spellEnd"/>
      <w:r>
        <w:t xml:space="preserve"> the </w:t>
      </w:r>
      <w:proofErr w:type="spellStart"/>
      <w:r>
        <w:t>opportunity</w:t>
      </w:r>
      <w:proofErr w:type="spellEnd"/>
      <w:r>
        <w:t> </w:t>
      </w:r>
      <w:r w:rsidR="006176A2">
        <w:t>for</w:t>
      </w:r>
      <w:r>
        <w:t xml:space="preserve">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abroad</w:t>
      </w:r>
      <w:proofErr w:type="spellEnd"/>
    </w:p>
    <w:p w14:paraId="5B7BAEE9" w14:textId="2E3323DF" w:rsidR="0043707B" w:rsidRDefault="0043707B" w:rsidP="0043707B">
      <w:pPr>
        <w:rPr>
          <w:color w:val="828383" w:themeColor="accent6"/>
        </w:rPr>
      </w:pPr>
      <w:r w:rsidRPr="006176A2">
        <w:rPr>
          <w:b/>
          <w:bCs/>
          <w:color w:val="828383" w:themeColor="accent6"/>
        </w:rPr>
        <w:t xml:space="preserve">Target </w:t>
      </w:r>
      <w:proofErr w:type="gramStart"/>
      <w:r w:rsidRPr="006176A2">
        <w:rPr>
          <w:b/>
          <w:bCs/>
          <w:color w:val="828383" w:themeColor="accent6"/>
        </w:rPr>
        <w:t>audience</w:t>
      </w:r>
      <w:r w:rsidRPr="006176A2">
        <w:rPr>
          <w:color w:val="828383" w:themeColor="accent6"/>
        </w:rPr>
        <w:t>:</w:t>
      </w:r>
      <w:proofErr w:type="gramEnd"/>
      <w:r w:rsidRPr="006176A2">
        <w:rPr>
          <w:color w:val="828383" w:themeColor="accent6"/>
        </w:rPr>
        <w:t xml:space="preserve"> </w:t>
      </w:r>
      <w:proofErr w:type="spellStart"/>
      <w:r w:rsidRPr="006176A2">
        <w:rPr>
          <w:color w:val="828383" w:themeColor="accent6"/>
        </w:rPr>
        <w:t>Your</w:t>
      </w:r>
      <w:proofErr w:type="spellEnd"/>
      <w:r w:rsidRPr="006176A2">
        <w:rPr>
          <w:color w:val="828383" w:themeColor="accent6"/>
        </w:rPr>
        <w:t xml:space="preserve"> </w:t>
      </w:r>
      <w:proofErr w:type="spellStart"/>
      <w:r w:rsidRPr="006176A2">
        <w:rPr>
          <w:color w:val="828383" w:themeColor="accent6"/>
        </w:rPr>
        <w:t>members</w:t>
      </w:r>
      <w:proofErr w:type="spellEnd"/>
    </w:p>
    <w:p w14:paraId="106419A6" w14:textId="59C6B6CC" w:rsidR="0013326B" w:rsidRDefault="0013326B" w:rsidP="007C7934">
      <w:pPr>
        <w:rPr>
          <w:color w:val="auto"/>
        </w:rPr>
      </w:pPr>
      <w:r w:rsidRPr="0013326B">
        <w:rPr>
          <w:color w:val="auto"/>
        </w:rPr>
        <w:t xml:space="preserve">Do </w:t>
      </w:r>
      <w:proofErr w:type="spellStart"/>
      <w:r w:rsidRPr="0013326B">
        <w:rPr>
          <w:color w:val="auto"/>
        </w:rPr>
        <w:t>you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want</w:t>
      </w:r>
      <w:proofErr w:type="spellEnd"/>
      <w:r w:rsidRPr="0013326B">
        <w:rPr>
          <w:color w:val="auto"/>
        </w:rPr>
        <w:t xml:space="preserve"> to </w:t>
      </w:r>
      <w:proofErr w:type="spellStart"/>
      <w:r w:rsidRPr="0013326B">
        <w:rPr>
          <w:color w:val="auto"/>
        </w:rPr>
        <w:t>take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your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research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further</w:t>
      </w:r>
      <w:proofErr w:type="spellEnd"/>
      <w:r w:rsidRPr="0013326B">
        <w:rPr>
          <w:color w:val="auto"/>
        </w:rPr>
        <w:t xml:space="preserve"> and </w:t>
      </w:r>
      <w:proofErr w:type="spellStart"/>
      <w:proofErr w:type="gramStart"/>
      <w:r w:rsidRPr="0013326B">
        <w:rPr>
          <w:color w:val="auto"/>
        </w:rPr>
        <w:t>travel</w:t>
      </w:r>
      <w:proofErr w:type="spellEnd"/>
      <w:r w:rsidRPr="0013326B">
        <w:rPr>
          <w:color w:val="auto"/>
        </w:rPr>
        <w:t>?</w:t>
      </w:r>
      <w:proofErr w:type="gram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Through</w:t>
      </w:r>
      <w:proofErr w:type="spellEnd"/>
      <w:r w:rsidRPr="0013326B">
        <w:rPr>
          <w:color w:val="auto"/>
        </w:rPr>
        <w:t xml:space="preserve"> the @AQUASERV </w:t>
      </w:r>
      <w:proofErr w:type="spellStart"/>
      <w:r w:rsidRPr="0013326B">
        <w:rPr>
          <w:color w:val="auto"/>
        </w:rPr>
        <w:t>project</w:t>
      </w:r>
      <w:proofErr w:type="spellEnd"/>
      <w:r w:rsidRPr="0013326B">
        <w:rPr>
          <w:color w:val="auto"/>
        </w:rPr>
        <w:t xml:space="preserve">, </w:t>
      </w:r>
      <w:proofErr w:type="spellStart"/>
      <w:r w:rsidRPr="0013326B">
        <w:rPr>
          <w:color w:val="auto"/>
        </w:rPr>
        <w:t>our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facility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is</w:t>
      </w:r>
      <w:proofErr w:type="spellEnd"/>
      <w:r w:rsidRPr="0013326B">
        <w:rPr>
          <w:color w:val="auto"/>
        </w:rPr>
        <w:t xml:space="preserve"> part of a network of </w:t>
      </w:r>
      <w:proofErr w:type="spellStart"/>
      <w:r w:rsidRPr="0013326B">
        <w:rPr>
          <w:color w:val="auto"/>
        </w:rPr>
        <w:t>leading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European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research</w:t>
      </w:r>
      <w:proofErr w:type="spellEnd"/>
      <w:r w:rsidRPr="0013326B">
        <w:rPr>
          <w:color w:val="auto"/>
        </w:rPr>
        <w:t xml:space="preserve"> infrastructures </w:t>
      </w:r>
      <w:proofErr w:type="spellStart"/>
      <w:r w:rsidRPr="0013326B">
        <w:rPr>
          <w:color w:val="auto"/>
        </w:rPr>
        <w:t>that</w:t>
      </w:r>
      <w:proofErr w:type="spellEnd"/>
      <w:r w:rsidRPr="0013326B">
        <w:rPr>
          <w:color w:val="auto"/>
        </w:rPr>
        <w:t xml:space="preserve"> are </w:t>
      </w:r>
      <w:proofErr w:type="spellStart"/>
      <w:r w:rsidRPr="0013326B">
        <w:rPr>
          <w:color w:val="auto"/>
        </w:rPr>
        <w:t>opening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their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doors</w:t>
      </w:r>
      <w:proofErr w:type="spellEnd"/>
      <w:r w:rsidRPr="0013326B">
        <w:rPr>
          <w:color w:val="auto"/>
        </w:rPr>
        <w:t xml:space="preserve"> to </w:t>
      </w:r>
      <w:proofErr w:type="spellStart"/>
      <w:r w:rsidRPr="0013326B">
        <w:rPr>
          <w:color w:val="auto"/>
        </w:rPr>
        <w:t>take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research</w:t>
      </w:r>
      <w:proofErr w:type="spellEnd"/>
      <w:r w:rsidRPr="0013326B">
        <w:rPr>
          <w:color w:val="auto"/>
        </w:rPr>
        <w:t xml:space="preserve"> to the </w:t>
      </w:r>
      <w:proofErr w:type="spellStart"/>
      <w:r w:rsidRPr="0013326B">
        <w:rPr>
          <w:color w:val="auto"/>
        </w:rPr>
        <w:t>next</w:t>
      </w:r>
      <w:proofErr w:type="spellEnd"/>
      <w:r w:rsidRPr="0013326B">
        <w:rPr>
          <w:color w:val="auto"/>
        </w:rPr>
        <w:t xml:space="preserve"> </w:t>
      </w:r>
      <w:proofErr w:type="spellStart"/>
      <w:r w:rsidRPr="0013326B">
        <w:rPr>
          <w:color w:val="auto"/>
        </w:rPr>
        <w:t>level</w:t>
      </w:r>
      <w:proofErr w:type="spellEnd"/>
      <w:r>
        <w:rPr>
          <w:color w:val="auto"/>
        </w:rPr>
        <w:t xml:space="preserve"> and </w:t>
      </w:r>
      <w:proofErr w:type="spellStart"/>
      <w:r>
        <w:rPr>
          <w:color w:val="auto"/>
        </w:rPr>
        <w:t>build</w:t>
      </w:r>
      <w:proofErr w:type="spellEnd"/>
      <w:r>
        <w:rPr>
          <w:color w:val="auto"/>
        </w:rPr>
        <w:t xml:space="preserve"> more international collaboration.</w:t>
      </w:r>
    </w:p>
    <w:p w14:paraId="424E8A29" w14:textId="54DBD415" w:rsidR="007C7934" w:rsidRPr="0013326B" w:rsidRDefault="007C7934" w:rsidP="007C7934">
      <w:pPr>
        <w:rPr>
          <w:u w:val="single"/>
        </w:rPr>
      </w:pPr>
      <w:r>
        <w:rPr>
          <w:rFonts w:ascii="Segoe UI Emoji" w:hAnsi="Segoe UI Emoji" w:cs="Segoe UI Emoji"/>
        </w:rPr>
        <w:t xml:space="preserve">👉 </w:t>
      </w:r>
      <w:proofErr w:type="spellStart"/>
      <w:r w:rsidRPr="007C7934">
        <w:rPr>
          <w:b/>
          <w:bCs/>
          <w:color w:val="auto"/>
        </w:rPr>
        <w:t>What</w:t>
      </w:r>
      <w:proofErr w:type="spellEnd"/>
      <w:r w:rsidRPr="007C7934">
        <w:rPr>
          <w:b/>
          <w:bCs/>
          <w:color w:val="auto"/>
        </w:rPr>
        <w:t xml:space="preserve"> </w:t>
      </w:r>
      <w:proofErr w:type="spellStart"/>
      <w:r w:rsidRPr="007C7934">
        <w:rPr>
          <w:b/>
          <w:bCs/>
          <w:color w:val="auto"/>
        </w:rPr>
        <w:t>does</w:t>
      </w:r>
      <w:proofErr w:type="spellEnd"/>
      <w:r w:rsidRPr="007C7934">
        <w:rPr>
          <w:b/>
          <w:bCs/>
          <w:color w:val="auto"/>
        </w:rPr>
        <w:t xml:space="preserve"> </w:t>
      </w:r>
      <w:proofErr w:type="spellStart"/>
      <w:r w:rsidRPr="007C7934">
        <w:rPr>
          <w:b/>
          <w:bCs/>
          <w:color w:val="auto"/>
        </w:rPr>
        <w:t>this</w:t>
      </w:r>
      <w:proofErr w:type="spellEnd"/>
      <w:r w:rsidRPr="007C7934">
        <w:rPr>
          <w:b/>
          <w:bCs/>
          <w:color w:val="auto"/>
        </w:rPr>
        <w:t xml:space="preserve"> </w:t>
      </w:r>
      <w:proofErr w:type="spellStart"/>
      <w:r w:rsidRPr="007C7934">
        <w:rPr>
          <w:b/>
          <w:bCs/>
          <w:color w:val="auto"/>
        </w:rPr>
        <w:t>mean</w:t>
      </w:r>
      <w:proofErr w:type="spellEnd"/>
      <w:r w:rsidRPr="007C7934">
        <w:rPr>
          <w:b/>
          <w:bCs/>
          <w:color w:val="auto"/>
        </w:rPr>
        <w:t xml:space="preserve"> for </w:t>
      </w:r>
      <w:proofErr w:type="spellStart"/>
      <w:proofErr w:type="gramStart"/>
      <w:r w:rsidRPr="007C7934">
        <w:rPr>
          <w:b/>
          <w:bCs/>
          <w:color w:val="auto"/>
        </w:rPr>
        <w:t>you</w:t>
      </w:r>
      <w:proofErr w:type="spellEnd"/>
      <w:r w:rsidRPr="007C7934">
        <w:rPr>
          <w:b/>
          <w:bCs/>
          <w:color w:val="auto"/>
        </w:rPr>
        <w:t>?</w:t>
      </w:r>
      <w:proofErr w:type="gramEnd"/>
      <w:r w:rsidRPr="007C7934">
        <w:rPr>
          <w:color w:val="auto"/>
        </w:rPr>
        <w:t xml:space="preserve"> It </w:t>
      </w:r>
      <w:proofErr w:type="spellStart"/>
      <w:r w:rsidRPr="007C7934">
        <w:rPr>
          <w:color w:val="auto"/>
        </w:rPr>
        <w:t>means</w:t>
      </w:r>
      <w:proofErr w:type="spellEnd"/>
      <w:r w:rsidRPr="007C7934">
        <w:rPr>
          <w:color w:val="auto"/>
        </w:rPr>
        <w:t xml:space="preserve"> </w:t>
      </w:r>
      <w:proofErr w:type="spellStart"/>
      <w:r w:rsidRPr="007C7934">
        <w:rPr>
          <w:color w:val="auto"/>
        </w:rPr>
        <w:t>you</w:t>
      </w:r>
      <w:proofErr w:type="spellEnd"/>
      <w:r w:rsidRPr="007C7934">
        <w:rPr>
          <w:color w:val="auto"/>
        </w:rPr>
        <w:t xml:space="preserve"> can </w:t>
      </w:r>
      <w:proofErr w:type="spellStart"/>
      <w:r w:rsidRPr="007C7934">
        <w:rPr>
          <w:color w:val="auto"/>
        </w:rPr>
        <w:t>apply</w:t>
      </w:r>
      <w:proofErr w:type="spellEnd"/>
      <w:r w:rsidRPr="007C7934">
        <w:rPr>
          <w:color w:val="auto"/>
        </w:rPr>
        <w:t xml:space="preserve">, </w:t>
      </w:r>
      <w:proofErr w:type="spellStart"/>
      <w:r w:rsidRPr="007C7934">
        <w:rPr>
          <w:color w:val="auto"/>
        </w:rPr>
        <w:t>benefit</w:t>
      </w:r>
      <w:proofErr w:type="spellEnd"/>
      <w:r w:rsidRPr="007C7934">
        <w:rPr>
          <w:color w:val="auto"/>
        </w:rPr>
        <w:t xml:space="preserve"> </w:t>
      </w:r>
      <w:proofErr w:type="spellStart"/>
      <w:r w:rsidRPr="007C7934">
        <w:rPr>
          <w:color w:val="auto"/>
        </w:rPr>
        <w:t>from</w:t>
      </w:r>
      <w:proofErr w:type="spellEnd"/>
      <w:r w:rsidRPr="007C7934">
        <w:rPr>
          <w:color w:val="auto"/>
        </w:rPr>
        <w:t xml:space="preserve"> </w:t>
      </w:r>
      <w:proofErr w:type="spellStart"/>
      <w:r w:rsidRPr="007C7934">
        <w:rPr>
          <w:color w:val="auto"/>
        </w:rPr>
        <w:t>our</w:t>
      </w:r>
      <w:proofErr w:type="spellEnd"/>
      <w:r w:rsidRPr="007C7934">
        <w:rPr>
          <w:color w:val="auto"/>
        </w:rPr>
        <w:t xml:space="preserve"> </w:t>
      </w:r>
      <w:proofErr w:type="spellStart"/>
      <w:r w:rsidRPr="007C7934">
        <w:rPr>
          <w:color w:val="auto"/>
        </w:rPr>
        <w:t>partners</w:t>
      </w:r>
      <w:proofErr w:type="spellEnd"/>
      <w:r w:rsidRPr="007C7934">
        <w:rPr>
          <w:color w:val="auto"/>
        </w:rPr>
        <w:t xml:space="preserve">' state-of-the-art </w:t>
      </w:r>
      <w:proofErr w:type="spellStart"/>
      <w:r w:rsidRPr="007C7934">
        <w:rPr>
          <w:color w:val="auto"/>
        </w:rPr>
        <w:t>facilities</w:t>
      </w:r>
      <w:proofErr w:type="spellEnd"/>
      <w:r w:rsidRPr="007C7934">
        <w:rPr>
          <w:color w:val="auto"/>
        </w:rPr>
        <w:t xml:space="preserve"> and </w:t>
      </w:r>
      <w:proofErr w:type="spellStart"/>
      <w:r w:rsidRPr="007C7934">
        <w:rPr>
          <w:color w:val="auto"/>
        </w:rPr>
        <w:t>collaborate</w:t>
      </w:r>
      <w:proofErr w:type="spellEnd"/>
      <w:r w:rsidRPr="007C7934">
        <w:rPr>
          <w:color w:val="auto"/>
        </w:rPr>
        <w:t xml:space="preserve"> </w:t>
      </w:r>
      <w:proofErr w:type="spellStart"/>
      <w:r w:rsidRPr="007C7934">
        <w:rPr>
          <w:color w:val="auto"/>
        </w:rPr>
        <w:t>internationally</w:t>
      </w:r>
      <w:proofErr w:type="spellEnd"/>
      <w:r w:rsidRPr="007C7934">
        <w:rPr>
          <w:color w:val="auto"/>
        </w:rPr>
        <w:t>. All</w:t>
      </w:r>
      <w:r w:rsidR="00A32249">
        <w:rPr>
          <w:color w:val="auto"/>
        </w:rPr>
        <w:t>,</w:t>
      </w:r>
      <w:r w:rsidRPr="007C7934">
        <w:rPr>
          <w:color w:val="auto"/>
        </w:rPr>
        <w:t xml:space="preserve"> </w:t>
      </w:r>
      <w:proofErr w:type="spellStart"/>
      <w:r w:rsidRPr="007C7934">
        <w:rPr>
          <w:color w:val="auto"/>
        </w:rPr>
        <w:t>with</w:t>
      </w:r>
      <w:proofErr w:type="spellEnd"/>
      <w:r w:rsidRPr="007C7934">
        <w:rPr>
          <w:color w:val="auto"/>
        </w:rPr>
        <w:t xml:space="preserve"> </w:t>
      </w:r>
      <w:proofErr w:type="spellStart"/>
      <w:r w:rsidRPr="007C7934">
        <w:rPr>
          <w:color w:val="auto"/>
        </w:rPr>
        <w:t>your</w:t>
      </w:r>
      <w:proofErr w:type="spellEnd"/>
      <w:r w:rsidRPr="007C7934">
        <w:rPr>
          <w:color w:val="auto"/>
        </w:rPr>
        <w:t xml:space="preserve"> </w:t>
      </w:r>
      <w:proofErr w:type="spellStart"/>
      <w:r w:rsidRPr="007C7934">
        <w:rPr>
          <w:color w:val="auto"/>
        </w:rPr>
        <w:t>travel</w:t>
      </w:r>
      <w:proofErr w:type="spellEnd"/>
      <w:r w:rsidRPr="007C7934">
        <w:rPr>
          <w:color w:val="auto"/>
        </w:rPr>
        <w:t xml:space="preserve">, accommodation and </w:t>
      </w:r>
      <w:proofErr w:type="spellStart"/>
      <w:r w:rsidRPr="007C7934">
        <w:rPr>
          <w:color w:val="auto"/>
        </w:rPr>
        <w:t>lab</w:t>
      </w:r>
      <w:proofErr w:type="spellEnd"/>
      <w:r w:rsidRPr="007C7934">
        <w:rPr>
          <w:color w:val="auto"/>
        </w:rPr>
        <w:t xml:space="preserve"> consumables </w:t>
      </w:r>
      <w:proofErr w:type="spellStart"/>
      <w:r w:rsidRPr="007C7934">
        <w:rPr>
          <w:color w:val="auto"/>
        </w:rPr>
        <w:t>fully</w:t>
      </w:r>
      <w:proofErr w:type="spellEnd"/>
      <w:r w:rsidRPr="007C7934">
        <w:rPr>
          <w:color w:val="auto"/>
        </w:rPr>
        <w:t xml:space="preserve"> </w:t>
      </w:r>
      <w:proofErr w:type="spellStart"/>
      <w:r w:rsidRPr="007C7934">
        <w:rPr>
          <w:color w:val="auto"/>
        </w:rPr>
        <w:t>covered</w:t>
      </w:r>
      <w:proofErr w:type="spellEnd"/>
      <w:r w:rsidRPr="007C7934">
        <w:rPr>
          <w:color w:val="auto"/>
        </w:rPr>
        <w:t xml:space="preserve">. </w:t>
      </w:r>
      <w:proofErr w:type="spellStart"/>
      <w:r w:rsidRPr="007C7934">
        <w:rPr>
          <w:color w:val="auto"/>
        </w:rPr>
        <w:t>Browse</w:t>
      </w:r>
      <w:proofErr w:type="spellEnd"/>
      <w:r w:rsidRPr="007C7934">
        <w:rPr>
          <w:color w:val="auto"/>
        </w:rPr>
        <w:t xml:space="preserve"> the </w:t>
      </w:r>
      <w:proofErr w:type="gramStart"/>
      <w:r w:rsidRPr="007C7934">
        <w:rPr>
          <w:color w:val="auto"/>
        </w:rPr>
        <w:t>catalogue:</w:t>
      </w:r>
      <w:proofErr w:type="gramEnd"/>
      <w:r>
        <w:t xml:space="preserve"> </w:t>
      </w:r>
      <w:hyperlink r:id="rId13" w:history="1">
        <w:r w:rsidRPr="00366664">
          <w:rPr>
            <w:rStyle w:val="Hiperligao"/>
          </w:rPr>
          <w:t>https://www.aquaserv-ri.eu/transnational-access</w:t>
        </w:r>
      </w:hyperlink>
      <w:r>
        <w:t xml:space="preserve">  </w:t>
      </w:r>
    </w:p>
    <w:p w14:paraId="292657B2" w14:textId="77777777" w:rsidR="006176A2" w:rsidRDefault="006176A2" w:rsidP="006176A2">
      <w:r>
        <w:rPr>
          <w:rFonts w:ascii="Segoe UI Emoji" w:hAnsi="Segoe UI Emoji" w:cs="Segoe UI Emoji"/>
        </w:rPr>
        <w:t xml:space="preserve">👉 </w:t>
      </w:r>
      <w:proofErr w:type="spellStart"/>
      <w:r w:rsidRPr="006176A2">
        <w:rPr>
          <w:b/>
          <w:bCs/>
        </w:rPr>
        <w:t>Who</w:t>
      </w:r>
      <w:proofErr w:type="spellEnd"/>
      <w:r w:rsidRPr="006176A2">
        <w:rPr>
          <w:b/>
          <w:bCs/>
        </w:rPr>
        <w:t xml:space="preserve"> </w:t>
      </w:r>
      <w:proofErr w:type="spellStart"/>
      <w:r w:rsidRPr="006176A2">
        <w:rPr>
          <w:b/>
          <w:bCs/>
        </w:rPr>
        <w:t>is</w:t>
      </w:r>
      <w:proofErr w:type="spellEnd"/>
      <w:r w:rsidRPr="006176A2">
        <w:rPr>
          <w:b/>
          <w:bCs/>
        </w:rPr>
        <w:t xml:space="preserve"> </w:t>
      </w:r>
      <w:proofErr w:type="spellStart"/>
      <w:r w:rsidRPr="006176A2">
        <w:rPr>
          <w:b/>
          <w:bCs/>
        </w:rPr>
        <w:t>it</w:t>
      </w:r>
      <w:proofErr w:type="spellEnd"/>
      <w:r w:rsidRPr="006176A2">
        <w:rPr>
          <w:b/>
          <w:bCs/>
        </w:rPr>
        <w:t xml:space="preserve"> </w:t>
      </w:r>
      <w:proofErr w:type="gramStart"/>
      <w:r w:rsidRPr="006176A2">
        <w:rPr>
          <w:b/>
          <w:bCs/>
        </w:rPr>
        <w:t>for?</w:t>
      </w:r>
      <w:proofErr w:type="gramEnd"/>
      <w:r>
        <w:t xml:space="preserve">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and </w:t>
      </w:r>
      <w:proofErr w:type="spellStart"/>
      <w:r>
        <w:t>outside</w:t>
      </w:r>
      <w:proofErr w:type="spellEnd"/>
      <w:r>
        <w:t xml:space="preserve"> the EU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 in </w:t>
      </w:r>
      <w:proofErr w:type="spellStart"/>
      <w:r>
        <w:t>aquatic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areas </w:t>
      </w:r>
      <w:proofErr w:type="spellStart"/>
      <w:r>
        <w:t>such</w:t>
      </w:r>
      <w:proofErr w:type="spellEnd"/>
      <w:r>
        <w:t xml:space="preserve"> as </w:t>
      </w:r>
      <w:commentRangeStart w:id="1"/>
      <w:proofErr w:type="spellStart"/>
      <w:r>
        <w:t>sustainable</w:t>
      </w:r>
      <w:proofErr w:type="spellEnd"/>
      <w:r>
        <w:t xml:space="preserve"> aquaculture, </w:t>
      </w:r>
      <w:proofErr w:type="spellStart"/>
      <w:r>
        <w:t>fisheries</w:t>
      </w:r>
      <w:proofErr w:type="spellEnd"/>
      <w:r>
        <w:t xml:space="preserve">, </w:t>
      </w:r>
      <w:proofErr w:type="spellStart"/>
      <w:r>
        <w:t>ecological</w:t>
      </w:r>
      <w:proofErr w:type="spellEnd"/>
      <w:r>
        <w:t xml:space="preserve"> </w:t>
      </w:r>
      <w:proofErr w:type="spellStart"/>
      <w:r>
        <w:t>restoration</w:t>
      </w:r>
      <w:proofErr w:type="spellEnd"/>
      <w:r>
        <w:t xml:space="preserve">,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, </w:t>
      </w:r>
      <w:proofErr w:type="spellStart"/>
      <w:r>
        <w:lastRenderedPageBreak/>
        <w:t>food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, </w:t>
      </w:r>
      <w:proofErr w:type="spellStart"/>
      <w:r>
        <w:t>biotechnology</w:t>
      </w:r>
      <w:proofErr w:type="spellEnd"/>
      <w:r>
        <w:t xml:space="preserve">, </w:t>
      </w:r>
      <w:proofErr w:type="spellStart"/>
      <w:r>
        <w:t>ecosystem</w:t>
      </w:r>
      <w:proofErr w:type="spellEnd"/>
      <w:r>
        <w:t xml:space="preserve"> </w:t>
      </w:r>
      <w:proofErr w:type="spellStart"/>
      <w:r>
        <w:t>health</w:t>
      </w:r>
      <w:proofErr w:type="spellEnd"/>
      <w:r>
        <w:t>, pollution, etc</w:t>
      </w:r>
      <w:commentRangeEnd w:id="1"/>
      <w:r w:rsidR="00A32249">
        <w:rPr>
          <w:rStyle w:val="Refdecomentrio"/>
        </w:rPr>
        <w:commentReference w:id="1"/>
      </w:r>
      <w:r>
        <w:t xml:space="preserve">. The programme </w:t>
      </w:r>
      <w:proofErr w:type="spellStart"/>
      <w:r>
        <w:t>offers</w:t>
      </w:r>
      <w:proofErr w:type="spellEnd"/>
      <w:r>
        <w:t xml:space="preserve"> the </w:t>
      </w:r>
      <w:proofErr w:type="spellStart"/>
      <w:r>
        <w:t>flexibility</w:t>
      </w:r>
      <w:proofErr w:type="spellEnd"/>
      <w:r>
        <w:t xml:space="preserve"> to explore </w:t>
      </w:r>
      <w:proofErr w:type="spellStart"/>
      <w:r>
        <w:t>bold</w:t>
      </w:r>
      <w:proofErr w:type="spellEnd"/>
      <w:r>
        <w:t xml:space="preserve">, high-impact </w:t>
      </w:r>
      <w:proofErr w:type="spellStart"/>
      <w:r>
        <w:t>ideas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priorities</w:t>
      </w:r>
      <w:proofErr w:type="spellEnd"/>
      <w:r>
        <w:t xml:space="preserve">. </w:t>
      </w:r>
    </w:p>
    <w:p w14:paraId="3EFF18BD" w14:textId="4AAE1F80" w:rsidR="006176A2" w:rsidRDefault="006176A2" w:rsidP="006176A2">
      <w:r>
        <w:rPr>
          <w:rFonts w:ascii="Segoe UI Emoji" w:hAnsi="Segoe UI Emoji" w:cs="Segoe UI Emoji"/>
        </w:rPr>
        <w:t>📅</w:t>
      </w:r>
      <w:r>
        <w:t xml:space="preserve"> </w:t>
      </w:r>
      <w:proofErr w:type="spellStart"/>
      <w:r w:rsidRPr="006176A2">
        <w:rPr>
          <w:b/>
          <w:bCs/>
        </w:rPr>
        <w:t>When</w:t>
      </w:r>
      <w:proofErr w:type="spellEnd"/>
      <w:r w:rsidR="0013326B">
        <w:rPr>
          <w:b/>
          <w:bCs/>
        </w:rPr>
        <w:t xml:space="preserve"> can </w:t>
      </w:r>
      <w:proofErr w:type="spellStart"/>
      <w:r w:rsidR="0013326B">
        <w:rPr>
          <w:b/>
          <w:bCs/>
        </w:rPr>
        <w:t>you</w:t>
      </w:r>
      <w:proofErr w:type="spellEnd"/>
      <w:r w:rsidR="0013326B">
        <w:rPr>
          <w:b/>
          <w:bCs/>
        </w:rPr>
        <w:t xml:space="preserve"> </w:t>
      </w:r>
      <w:proofErr w:type="spellStart"/>
      <w:proofErr w:type="gramStart"/>
      <w:r w:rsidR="0013326B">
        <w:rPr>
          <w:b/>
          <w:bCs/>
        </w:rPr>
        <w:t>apply</w:t>
      </w:r>
      <w:proofErr w:type="spellEnd"/>
      <w:r w:rsidRPr="006176A2">
        <w:rPr>
          <w:b/>
          <w:bCs/>
        </w:rPr>
        <w:t>?</w:t>
      </w:r>
      <w:proofErr w:type="gramEnd"/>
      <w:r>
        <w:t xml:space="preserve"> The </w:t>
      </w:r>
      <w:r w:rsidR="000F50DE">
        <w:t>call</w:t>
      </w:r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open, but </w:t>
      </w:r>
      <w:proofErr w:type="spellStart"/>
      <w:r>
        <w:t>proposals</w:t>
      </w:r>
      <w:proofErr w:type="spellEnd"/>
      <w:r>
        <w:t xml:space="preserve"> are </w:t>
      </w:r>
      <w:proofErr w:type="spellStart"/>
      <w:r w:rsidR="000F50DE">
        <w:t>reviewed</w:t>
      </w:r>
      <w:proofErr w:type="spellEnd"/>
      <w:r>
        <w:t xml:space="preserve"> in March, July and </w:t>
      </w:r>
      <w:proofErr w:type="spellStart"/>
      <w:r>
        <w:t>November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sure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application in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then</w:t>
      </w:r>
      <w:proofErr w:type="spellEnd"/>
      <w:r>
        <w:t>.</w:t>
      </w:r>
    </w:p>
    <w:p w14:paraId="5B64D2AA" w14:textId="0AE01F51" w:rsidR="006176A2" w:rsidRDefault="000F50DE" w:rsidP="006176A2">
      <w:r w:rsidRPr="000F50DE">
        <w:rPr>
          <w:rFonts w:ascii="Segoe UI Emoji" w:hAnsi="Segoe UI Emoji" w:cs="Segoe UI Emoji"/>
        </w:rPr>
        <w:t>🔗</w:t>
      </w:r>
      <w:r>
        <w:t xml:space="preserve"> </w:t>
      </w:r>
      <w:r w:rsidR="006176A2">
        <w:t xml:space="preserve">Check out the AQUASERV </w:t>
      </w:r>
      <w:proofErr w:type="spellStart"/>
      <w:r w:rsidR="006176A2">
        <w:t>website</w:t>
      </w:r>
      <w:proofErr w:type="spellEnd"/>
      <w:r w:rsidR="006176A2">
        <w:t xml:space="preserve"> and contact the team if </w:t>
      </w:r>
      <w:proofErr w:type="spellStart"/>
      <w:r w:rsidR="006176A2">
        <w:t>you</w:t>
      </w:r>
      <w:proofErr w:type="spellEnd"/>
      <w:r w:rsidR="006176A2">
        <w:t xml:space="preserve"> have </w:t>
      </w:r>
      <w:proofErr w:type="spellStart"/>
      <w:r w:rsidR="006176A2">
        <w:t>any</w:t>
      </w:r>
      <w:proofErr w:type="spellEnd"/>
      <w:r w:rsidR="006176A2">
        <w:t xml:space="preserve"> </w:t>
      </w:r>
      <w:proofErr w:type="gramStart"/>
      <w:r w:rsidR="006176A2">
        <w:t>questions:</w:t>
      </w:r>
      <w:proofErr w:type="gramEnd"/>
      <w:r w:rsidR="006176A2">
        <w:t xml:space="preserve"> </w:t>
      </w:r>
      <w:hyperlink r:id="rId14" w:history="1">
        <w:r w:rsidR="006176A2" w:rsidRPr="00366664">
          <w:rPr>
            <w:rStyle w:val="Hiperligao"/>
          </w:rPr>
          <w:t>https://www.aquaserv-ri.eu/transnational-access-call</w:t>
        </w:r>
      </w:hyperlink>
      <w:r w:rsidR="006176A2">
        <w:t xml:space="preserve"> </w:t>
      </w:r>
    </w:p>
    <w:p w14:paraId="554F87C9" w14:textId="77777777" w:rsidR="00143B12" w:rsidRDefault="00143B12" w:rsidP="00143B12">
      <w:r>
        <w:t xml:space="preserve">#AQUASERV #EU_RI #TransnationalAccess </w:t>
      </w:r>
    </w:p>
    <w:p w14:paraId="6214EB08" w14:textId="77777777" w:rsidR="001F073C" w:rsidRPr="00C42CB1" w:rsidRDefault="001F073C" w:rsidP="001F073C">
      <w:pPr>
        <w:rPr>
          <w:u w:val="single"/>
        </w:rPr>
      </w:pPr>
    </w:p>
    <w:p w14:paraId="1236B850" w14:textId="77777777" w:rsidR="001F073C" w:rsidRDefault="001F073C" w:rsidP="001F073C">
      <w:pPr>
        <w:pStyle w:val="Ttulo1"/>
      </w:pPr>
      <w:r>
        <w:t>Virtual Access</w:t>
      </w:r>
    </w:p>
    <w:p w14:paraId="1BD65BF7" w14:textId="7AF3F7E0" w:rsidR="001F073C" w:rsidRPr="00143B12" w:rsidRDefault="001F073C" w:rsidP="001F073C">
      <w:pPr>
        <w:rPr>
          <w:color w:val="828383" w:themeColor="accent6"/>
        </w:rPr>
      </w:pPr>
      <w:r w:rsidRPr="00C42CB1">
        <w:rPr>
          <w:b/>
          <w:bCs/>
          <w:color w:val="828383" w:themeColor="accent6"/>
        </w:rPr>
        <w:t xml:space="preserve">Target </w:t>
      </w:r>
      <w:proofErr w:type="gramStart"/>
      <w:r w:rsidRPr="00C42CB1">
        <w:rPr>
          <w:b/>
          <w:bCs/>
          <w:color w:val="828383" w:themeColor="accent6"/>
        </w:rPr>
        <w:t>audience</w:t>
      </w:r>
      <w:r w:rsidRPr="00C42CB1">
        <w:rPr>
          <w:color w:val="828383" w:themeColor="accent6"/>
        </w:rPr>
        <w:t>:</w:t>
      </w:r>
      <w:proofErr w:type="gramEnd"/>
      <w:r w:rsidRPr="00C42CB1">
        <w:rPr>
          <w:color w:val="828383" w:themeColor="accent6"/>
        </w:rPr>
        <w:t xml:space="preserve"> </w:t>
      </w:r>
      <w:proofErr w:type="spellStart"/>
      <w:r w:rsidRPr="00C42CB1">
        <w:rPr>
          <w:color w:val="828383" w:themeColor="accent6"/>
        </w:rPr>
        <w:t>Your</w:t>
      </w:r>
      <w:proofErr w:type="spellEnd"/>
      <w:r w:rsidRPr="00C42CB1">
        <w:rPr>
          <w:color w:val="828383" w:themeColor="accent6"/>
        </w:rPr>
        <w:t xml:space="preserve"> </w:t>
      </w:r>
      <w:proofErr w:type="spellStart"/>
      <w:r w:rsidRPr="00C42CB1">
        <w:rPr>
          <w:color w:val="828383" w:themeColor="accent6"/>
        </w:rPr>
        <w:t>members</w:t>
      </w:r>
      <w:proofErr w:type="spellEnd"/>
    </w:p>
    <w:p w14:paraId="07D8003C" w14:textId="5884CB0C" w:rsidR="000F50DE" w:rsidRDefault="000F50DE" w:rsidP="000F50DE">
      <w:r>
        <w:t xml:space="preserve">Are </w:t>
      </w:r>
      <w:proofErr w:type="spellStart"/>
      <w:r>
        <w:t>you</w:t>
      </w:r>
      <w:proofErr w:type="spellEnd"/>
      <w:r>
        <w:t xml:space="preserve"> in </w:t>
      </w:r>
      <w:proofErr w:type="spellStart"/>
      <w:r>
        <w:t>need</w:t>
      </w:r>
      <w:proofErr w:type="spellEnd"/>
      <w:r>
        <w:t xml:space="preserve"> of reliable, expert-</w:t>
      </w:r>
      <w:proofErr w:type="spellStart"/>
      <w:r>
        <w:t>validated</w:t>
      </w:r>
      <w:proofErr w:type="spellEnd"/>
      <w:r>
        <w:t xml:space="preserve"> </w:t>
      </w:r>
      <w:proofErr w:type="gramStart"/>
      <w:r>
        <w:t>data?</w:t>
      </w:r>
      <w:proofErr w:type="gram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r w:rsidRPr="00143B12">
        <w:rPr>
          <w:u w:val="single"/>
        </w:rPr>
        <w:t>have</w:t>
      </w:r>
      <w:r>
        <w:t xml:space="preserve"> </w:t>
      </w:r>
      <w:proofErr w:type="gramStart"/>
      <w:r>
        <w:t>a</w:t>
      </w:r>
      <w:proofErr w:type="gramEnd"/>
      <w:r>
        <w:t xml:space="preserve"> solution for </w:t>
      </w:r>
      <w:proofErr w:type="spellStart"/>
      <w:r>
        <w:t>you</w:t>
      </w:r>
      <w:proofErr w:type="spellEnd"/>
      <w:r>
        <w:t xml:space="preserve">. </w:t>
      </w:r>
    </w:p>
    <w:p w14:paraId="12C6F941" w14:textId="2522DECB" w:rsidR="000F50DE" w:rsidRDefault="000F50DE" w:rsidP="000F50DE">
      <w:proofErr w:type="spellStart"/>
      <w:r>
        <w:t>Through</w:t>
      </w:r>
      <w:proofErr w:type="spellEnd"/>
      <w:r>
        <w:t xml:space="preserve"> AQUASERV, </w:t>
      </w:r>
      <w:proofErr w:type="spellStart"/>
      <w:r w:rsidR="00527374">
        <w:t>you</w:t>
      </w:r>
      <w:proofErr w:type="spellEnd"/>
      <w:r w:rsidR="00527374">
        <w:t xml:space="preserve"> can have free </w:t>
      </w:r>
      <w:proofErr w:type="spellStart"/>
      <w:r w:rsidR="00527374">
        <w:t>access</w:t>
      </w:r>
      <w:proofErr w:type="spellEnd"/>
      <w:r w:rsidR="00527374">
        <w:t xml:space="preserve"> </w:t>
      </w:r>
      <w:r>
        <w:t>to high-</w:t>
      </w:r>
      <w:proofErr w:type="spellStart"/>
      <w:r>
        <w:t>quality</w:t>
      </w:r>
      <w:proofErr w:type="spellEnd"/>
      <w:r>
        <w:t xml:space="preserve">, </w:t>
      </w:r>
      <w:proofErr w:type="spellStart"/>
      <w:r>
        <w:t>standardised</w:t>
      </w:r>
      <w:proofErr w:type="spellEnd"/>
      <w:r>
        <w:t xml:space="preserve"> </w:t>
      </w:r>
      <w:proofErr w:type="spellStart"/>
      <w:r>
        <w:t>datasets</w:t>
      </w:r>
      <w:proofErr w:type="spellEnd"/>
      <w:r w:rsidR="00527374">
        <w:t xml:space="preserve">, </w:t>
      </w:r>
      <w:proofErr w:type="spellStart"/>
      <w:r w:rsidR="00527374">
        <w:t>with</w:t>
      </w:r>
      <w:proofErr w:type="spellEnd"/>
      <w:r w:rsidR="00527374">
        <w:t xml:space="preserve"> </w:t>
      </w:r>
      <w:r>
        <w:t xml:space="preserve">no application </w:t>
      </w:r>
      <w:proofErr w:type="spellStart"/>
      <w:proofErr w:type="gramStart"/>
      <w:r>
        <w:t>required</w:t>
      </w:r>
      <w:proofErr w:type="spellEnd"/>
      <w:r>
        <w:t>!</w:t>
      </w:r>
      <w:proofErr w:type="gramEnd"/>
    </w:p>
    <w:p w14:paraId="6C969FB9" w14:textId="761E82A1" w:rsidR="00527374" w:rsidRPr="00527374" w:rsidRDefault="00527374" w:rsidP="000F50DE">
      <w:pPr>
        <w:rPr>
          <w:u w:val="single"/>
        </w:rPr>
      </w:pPr>
      <w:proofErr w:type="spellStart"/>
      <w:r>
        <w:t>What</w:t>
      </w:r>
      <w:proofErr w:type="spellEnd"/>
      <w:r>
        <w:t xml:space="preserve"> can </w:t>
      </w:r>
      <w:proofErr w:type="spellStart"/>
      <w:r>
        <w:t>you</w:t>
      </w:r>
      <w:proofErr w:type="spellEnd"/>
      <w:r>
        <w:t xml:space="preserve"> </w:t>
      </w:r>
      <w:proofErr w:type="spellStart"/>
      <w:proofErr w:type="gramStart"/>
      <w:r>
        <w:t>access</w:t>
      </w:r>
      <w:proofErr w:type="spellEnd"/>
      <w:r>
        <w:t>?</w:t>
      </w:r>
      <w:proofErr w:type="gramEnd"/>
    </w:p>
    <w:p w14:paraId="64707128" w14:textId="073EE1E0" w:rsidR="000F50DE" w:rsidRPr="000F50DE" w:rsidRDefault="00E96913" w:rsidP="00E96913">
      <w:r w:rsidRPr="00E96913">
        <w:rPr>
          <w:rFonts w:ascii="Segoe UI Emoji" w:hAnsi="Segoe UI Emoji" w:cs="Segoe UI Emoji"/>
        </w:rPr>
        <w:t>👉</w:t>
      </w:r>
      <w:r w:rsidR="00527374" w:rsidRPr="00E96913">
        <w:rPr>
          <w:lang w:val="en-GB"/>
        </w:rPr>
        <w:t xml:space="preserve">A </w:t>
      </w:r>
      <w:r w:rsidR="000F50DE" w:rsidRPr="00E96913">
        <w:rPr>
          <w:lang w:val="en-GB"/>
        </w:rPr>
        <w:t xml:space="preserve">comprehensive marine biodiversity and data tools </w:t>
      </w:r>
      <w:r w:rsidR="00527374" w:rsidRPr="00E96913">
        <w:rPr>
          <w:lang w:val="en-GB"/>
        </w:rPr>
        <w:t>provided by @VLIZ - Flanders Marine Institute</w:t>
      </w:r>
    </w:p>
    <w:p w14:paraId="69AC2EBA" w14:textId="7CCC8F33" w:rsidR="000F50DE" w:rsidRPr="000F50DE" w:rsidRDefault="00E96913" w:rsidP="00E96913">
      <w:r w:rsidRPr="00E96913">
        <w:rPr>
          <w:rFonts w:ascii="Segoe UI Emoji" w:hAnsi="Segoe UI Emoji" w:cs="Segoe UI Emoji"/>
        </w:rPr>
        <w:t>👉</w:t>
      </w:r>
      <w:r w:rsidR="00527374" w:rsidRPr="00E96913">
        <w:rPr>
          <w:lang w:val="en-GB"/>
        </w:rPr>
        <w:t xml:space="preserve">Data to support </w:t>
      </w:r>
      <w:r w:rsidR="000F50DE" w:rsidRPr="00E96913">
        <w:rPr>
          <w:lang w:val="en-GB"/>
        </w:rPr>
        <w:t>sustainable fisheries, marine ecosystem management, and oceanographic research</w:t>
      </w:r>
      <w:r w:rsidR="00527374" w:rsidRPr="00E96913">
        <w:rPr>
          <w:lang w:val="en-GB"/>
        </w:rPr>
        <w:t>, provided by @ICES - International Council for the Exploration of the Sea</w:t>
      </w:r>
    </w:p>
    <w:p w14:paraId="34E0E564" w14:textId="1006C6D1" w:rsidR="000F50DE" w:rsidRPr="00527374" w:rsidRDefault="00E96913" w:rsidP="00E96913">
      <w:r w:rsidRPr="00E96913">
        <w:rPr>
          <w:rFonts w:ascii="Segoe UI Emoji" w:hAnsi="Segoe UI Emoji" w:cs="Segoe UI Emoji"/>
        </w:rPr>
        <w:t>👉</w:t>
      </w:r>
      <w:r w:rsidR="00527374" w:rsidRPr="00E96913">
        <w:rPr>
          <w:lang w:val="en-GB"/>
        </w:rPr>
        <w:t xml:space="preserve">Structured food data, such as food composition analysis, dietary assessment, and food waste monitoring, provided by @Jozef Stefan Institute </w:t>
      </w:r>
    </w:p>
    <w:p w14:paraId="288EE4A8" w14:textId="47388509" w:rsidR="000F50DE" w:rsidRDefault="00E96913" w:rsidP="000F50DE">
      <w:r w:rsidRPr="000F50DE">
        <w:rPr>
          <w:rFonts w:ascii="Segoe UI Emoji" w:hAnsi="Segoe UI Emoji" w:cs="Segoe UI Emoji"/>
        </w:rPr>
        <w:t>🔗</w:t>
      </w:r>
      <w:r>
        <w:rPr>
          <w:rFonts w:ascii="Segoe UI Emoji" w:hAnsi="Segoe UI Emoji" w:cs="Segoe UI Emoji"/>
        </w:rPr>
        <w:t xml:space="preserve"> </w:t>
      </w:r>
      <w:proofErr w:type="spellStart"/>
      <w:r w:rsidR="00527374">
        <w:t>Through</w:t>
      </w:r>
      <w:proofErr w:type="spellEnd"/>
      <w:r w:rsidR="000F50DE">
        <w:t xml:space="preserve"> Virtual Access, </w:t>
      </w:r>
      <w:proofErr w:type="spellStart"/>
      <w:r w:rsidR="000F50DE">
        <w:t>you</w:t>
      </w:r>
      <w:proofErr w:type="spellEnd"/>
      <w:r w:rsidR="000F50DE">
        <w:t xml:space="preserve"> </w:t>
      </w:r>
      <w:proofErr w:type="spellStart"/>
      <w:r w:rsidR="000F50DE">
        <w:t>get</w:t>
      </w:r>
      <w:proofErr w:type="spellEnd"/>
      <w:r w:rsidR="000F50DE">
        <w:t xml:space="preserve"> instant</w:t>
      </w:r>
      <w:r w:rsidR="00C42CB1">
        <w:t xml:space="preserve"> </w:t>
      </w:r>
      <w:proofErr w:type="spellStart"/>
      <w:r w:rsidR="000F50DE">
        <w:t>access</w:t>
      </w:r>
      <w:proofErr w:type="spellEnd"/>
      <w:r w:rsidR="000F50DE">
        <w:t xml:space="preserve"> to essential </w:t>
      </w:r>
      <w:proofErr w:type="spellStart"/>
      <w:r w:rsidR="000F50DE">
        <w:t>research</w:t>
      </w:r>
      <w:proofErr w:type="spellEnd"/>
      <w:r w:rsidR="000F50DE">
        <w:t xml:space="preserve"> data</w:t>
      </w:r>
      <w:r w:rsidR="00527374">
        <w:t xml:space="preserve"> </w:t>
      </w:r>
      <w:proofErr w:type="spellStart"/>
      <w:r w:rsidR="00527374">
        <w:t>wherever</w:t>
      </w:r>
      <w:proofErr w:type="spellEnd"/>
      <w:r w:rsidR="00527374">
        <w:t xml:space="preserve"> </w:t>
      </w:r>
      <w:proofErr w:type="spellStart"/>
      <w:r w:rsidR="00527374">
        <w:t>you</w:t>
      </w:r>
      <w:proofErr w:type="spellEnd"/>
      <w:r w:rsidR="00527374">
        <w:t xml:space="preserve"> are</w:t>
      </w:r>
      <w:r w:rsidR="000F50DE">
        <w:t xml:space="preserve">. Check </w:t>
      </w:r>
      <w:proofErr w:type="spellStart"/>
      <w:r w:rsidR="000F50DE">
        <w:t>it</w:t>
      </w:r>
      <w:proofErr w:type="spellEnd"/>
      <w:r w:rsidR="000F50DE">
        <w:t xml:space="preserve"> out </w:t>
      </w:r>
      <w:proofErr w:type="spellStart"/>
      <w:proofErr w:type="gramStart"/>
      <w:r w:rsidR="000F50DE">
        <w:t>here</w:t>
      </w:r>
      <w:proofErr w:type="spellEnd"/>
      <w:r w:rsidR="000F50DE">
        <w:t>:</w:t>
      </w:r>
      <w:proofErr w:type="gramEnd"/>
      <w:r w:rsidR="00527374">
        <w:t xml:space="preserve"> </w:t>
      </w:r>
      <w:hyperlink r:id="rId15" w:history="1">
        <w:r w:rsidR="00527374" w:rsidRPr="00366664">
          <w:rPr>
            <w:rStyle w:val="Hiperligao"/>
          </w:rPr>
          <w:t>https://www.aquaserv-ri.eu/virtual-access</w:t>
        </w:r>
      </w:hyperlink>
      <w:r w:rsidR="00527374">
        <w:t xml:space="preserve">  </w:t>
      </w:r>
    </w:p>
    <w:p w14:paraId="671917CA" w14:textId="48941B95" w:rsidR="00143B12" w:rsidRPr="00143B12" w:rsidRDefault="00143B12" w:rsidP="00143B12">
      <w:pPr>
        <w:rPr>
          <w:u w:val="single"/>
        </w:rPr>
      </w:pPr>
      <w:r>
        <w:t xml:space="preserve">#AQUASERV #EU_RI #VirtualAccess </w:t>
      </w:r>
    </w:p>
    <w:p w14:paraId="5B5FD7BF" w14:textId="77777777" w:rsidR="00AD1352" w:rsidRPr="00C42CB1" w:rsidRDefault="00AD1352" w:rsidP="00AD1352"/>
    <w:p w14:paraId="51191725" w14:textId="5E6C94BE" w:rsidR="00C42CB1" w:rsidRDefault="00C42CB1" w:rsidP="00C42CB1">
      <w:pPr>
        <w:pStyle w:val="Ttulo1"/>
      </w:pPr>
      <w:r>
        <w:lastRenderedPageBreak/>
        <w:t xml:space="preserve">Images </w:t>
      </w:r>
      <w:proofErr w:type="spellStart"/>
      <w:r>
        <w:t>examples</w:t>
      </w:r>
      <w:proofErr w:type="spellEnd"/>
      <w:r>
        <w:rPr>
          <w:noProof/>
        </w:rPr>
        <w:drawing>
          <wp:inline distT="0" distB="0" distL="0" distR="0" wp14:anchorId="64B67A89" wp14:editId="77395AAE">
            <wp:extent cx="6636385" cy="3729990"/>
            <wp:effectExtent l="0" t="0" r="0" b="3810"/>
            <wp:docPr id="143597229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CC2AA" wp14:editId="483D6ADC">
            <wp:extent cx="6636385" cy="3729990"/>
            <wp:effectExtent l="0" t="0" r="0" b="3810"/>
            <wp:docPr id="92825893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F641A5" wp14:editId="0A2F00C6">
            <wp:extent cx="6636385" cy="3729990"/>
            <wp:effectExtent l="0" t="0" r="0" b="3810"/>
            <wp:docPr id="111922016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1E30F" wp14:editId="0A195DC5">
            <wp:extent cx="6636385" cy="3729990"/>
            <wp:effectExtent l="0" t="0" r="0" b="3810"/>
            <wp:docPr id="105102050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9B35" w14:textId="77777777" w:rsidR="00C42CB1" w:rsidRPr="00C42CB1" w:rsidRDefault="00C42CB1" w:rsidP="00C42CB1"/>
    <w:p w14:paraId="57652276" w14:textId="77777777" w:rsidR="00AD1352" w:rsidRDefault="00AD1352" w:rsidP="00AD1352"/>
    <w:p w14:paraId="0CE8C649" w14:textId="5AAE70A5" w:rsidR="00AD1352" w:rsidRPr="00C42CB1" w:rsidRDefault="00AD1352" w:rsidP="00C42CB1">
      <w:pPr>
        <w:spacing w:before="0" w:afterLines="0" w:after="0" w:line="240" w:lineRule="auto"/>
        <w:rPr>
          <w:rFonts w:ascii="Abadi" w:hAnsi="Abadi"/>
          <w:b/>
          <w:bCs/>
          <w:color w:val="3CB5B5" w:themeColor="accent2"/>
          <w:sz w:val="28"/>
          <w:szCs w:val="28"/>
        </w:rPr>
      </w:pPr>
    </w:p>
    <w:sectPr w:rsidR="00AD1352" w:rsidRPr="00C42CB1" w:rsidSect="00013FA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720" w:bottom="1418" w:left="720" w:header="567" w:footer="0" w:gutter="0"/>
      <w:pgNumType w:start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naís Gomes Balreira Guerra" w:date="2025-03-20T13:18:00Z" w:initials="AG">
    <w:p w14:paraId="54A36592" w14:textId="77777777" w:rsidR="00A32249" w:rsidRDefault="00A32249" w:rsidP="00A32249">
      <w:pPr>
        <w:pStyle w:val="Textodecomentrio"/>
      </w:pPr>
      <w:r>
        <w:rPr>
          <w:rStyle w:val="Refdecomentrio"/>
        </w:rPr>
        <w:annotationRef/>
      </w:r>
      <w:r>
        <w:t>In this section, we suggest that you add a link to your institution's page, within the service catalogue.</w:t>
      </w:r>
    </w:p>
  </w:comment>
  <w:comment w:id="1" w:author="Anaís Gomes Balreira Guerra" w:date="2025-03-20T18:08:00Z" w:initials="AG">
    <w:p w14:paraId="32CA1246" w14:textId="77777777" w:rsidR="00A32249" w:rsidRDefault="00A32249" w:rsidP="00A32249">
      <w:pPr>
        <w:pStyle w:val="Textodecomentrio"/>
      </w:pPr>
      <w:r>
        <w:rPr>
          <w:rStyle w:val="Refdecomentrio"/>
        </w:rPr>
        <w:annotationRef/>
      </w:r>
      <w:r>
        <w:t>Please feel free to highlight the predominant research areas from your institution in this section.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4A36592" w15:done="0"/>
  <w15:commentEx w15:paraId="32CA124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C8C8569" w16cex:dateUtc="2025-03-20T13:18:00Z"/>
  <w16cex:commentExtensible w16cex:durableId="779A8347" w16cex:dateUtc="2025-03-20T18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4A36592" w16cid:durableId="4C8C8569"/>
  <w16cid:commentId w16cid:paraId="32CA1246" w16cid:durableId="779A834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39DFA" w14:textId="77777777" w:rsidR="00DD64AF" w:rsidRDefault="00DD64AF" w:rsidP="00602A80">
      <w:r>
        <w:separator/>
      </w:r>
    </w:p>
    <w:p w14:paraId="3BC0559D" w14:textId="77777777" w:rsidR="00DD64AF" w:rsidRDefault="00DD64AF" w:rsidP="00602A80"/>
  </w:endnote>
  <w:endnote w:type="continuationSeparator" w:id="0">
    <w:p w14:paraId="31496178" w14:textId="77777777" w:rsidR="00DD64AF" w:rsidRDefault="00DD64AF" w:rsidP="00602A80">
      <w:r>
        <w:continuationSeparator/>
      </w:r>
    </w:p>
    <w:p w14:paraId="672D18F3" w14:textId="77777777" w:rsidR="00DD64AF" w:rsidRDefault="00DD64AF" w:rsidP="00602A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et Grotesk Extrabold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hakra Petch SemiBold">
    <w:altName w:val="Browallia New"/>
    <w:charset w:val="DE"/>
    <w:family w:val="auto"/>
    <w:pitch w:val="variable"/>
    <w:sig w:usb0="21000007" w:usb1="00000001" w:usb2="00000000" w:usb3="00000000" w:csb0="00010193" w:csb1="00000000"/>
  </w:font>
  <w:font w:name="Raleway Black">
    <w:charset w:val="00"/>
    <w:family w:val="auto"/>
    <w:pitch w:val="variable"/>
    <w:sig w:usb0="A00002FF" w:usb1="5000205B" w:usb2="00000000" w:usb3="00000000" w:csb0="00000197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hakra Petch">
    <w:altName w:val="Browallia New"/>
    <w:charset w:val="DE"/>
    <w:family w:val="auto"/>
    <w:pitch w:val="variable"/>
    <w:sig w:usb0="21000007" w:usb1="00000001" w:usb2="00000000" w:usb3="00000000" w:csb0="00010193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Fira Sans SemiBold">
    <w:charset w:val="00"/>
    <w:family w:val="swiss"/>
    <w:pitch w:val="variable"/>
    <w:sig w:usb0="600002FF" w:usb1="00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50858111"/>
      <w:docPartObj>
        <w:docPartGallery w:val="Page Numbers (Bottom of Page)"/>
        <w:docPartUnique/>
      </w:docPartObj>
    </w:sdtPr>
    <w:sdtContent>
      <w:p w14:paraId="6F57DC67" w14:textId="16AEBEBA" w:rsidR="0056522B" w:rsidRDefault="0056522B" w:rsidP="00523C2E">
        <w:pPr>
          <w:pStyle w:val="Rodap"/>
          <w:framePr w:wrap="none" w:vAnchor="text" w:hAnchor="margin" w:xAlign="center" w:y="1"/>
          <w:spacing w:after="96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441658696"/>
      <w:docPartObj>
        <w:docPartGallery w:val="Page Numbers (Bottom of Page)"/>
        <w:docPartUnique/>
      </w:docPartObj>
    </w:sdtPr>
    <w:sdtContent>
      <w:p w14:paraId="578483EE" w14:textId="79D57656" w:rsidR="008A42F0" w:rsidRDefault="008A42F0" w:rsidP="0056522B">
        <w:pPr>
          <w:pStyle w:val="Rodap"/>
          <w:framePr w:wrap="around"/>
          <w:spacing w:after="96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818064161"/>
      <w:docPartObj>
        <w:docPartGallery w:val="Page Numbers (Bottom of Page)"/>
        <w:docPartUnique/>
      </w:docPartObj>
    </w:sdtPr>
    <w:sdtContent>
      <w:p w14:paraId="46F9C832" w14:textId="52F90482" w:rsidR="008503A3" w:rsidRDefault="008503A3" w:rsidP="00602A80">
        <w:pPr>
          <w:pStyle w:val="Rodap"/>
          <w:framePr w:wrap="around"/>
          <w:spacing w:after="96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003DAF5" w14:textId="77777777" w:rsidR="003551FD" w:rsidRDefault="003551FD" w:rsidP="00602A80">
    <w:pPr>
      <w:pStyle w:val="Rodap"/>
      <w:framePr w:wrap="around"/>
      <w:spacing w:after="96"/>
    </w:pPr>
  </w:p>
  <w:p w14:paraId="4379F4B9" w14:textId="77777777" w:rsidR="004A529E" w:rsidRDefault="004A529E" w:rsidP="00602A8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6388F" w14:textId="5E42AF79" w:rsidR="004A529E" w:rsidRDefault="00523C2E" w:rsidP="00013FA7">
    <w:pPr>
      <w:tabs>
        <w:tab w:val="center" w:pos="5233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1E3CB1D" wp14:editId="0770A9E1">
          <wp:simplePos x="0" y="0"/>
          <wp:positionH relativeFrom="column">
            <wp:posOffset>-447040</wp:posOffset>
          </wp:positionH>
          <wp:positionV relativeFrom="paragraph">
            <wp:posOffset>-446859</wp:posOffset>
          </wp:positionV>
          <wp:extent cx="7567749" cy="815809"/>
          <wp:effectExtent l="0" t="0" r="1905" b="0"/>
          <wp:wrapNone/>
          <wp:docPr id="181006578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220405" name="Image 208022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749" cy="8158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FA7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C0E5E" w14:textId="6C5FEFF7" w:rsidR="004A529E" w:rsidRPr="00C42CB1" w:rsidRDefault="00C42CB1" w:rsidP="00C42CB1">
    <w:pPr>
      <w:tabs>
        <w:tab w:val="center" w:pos="5053"/>
      </w:tabs>
      <w:ind w:right="360"/>
      <w:rPr>
        <w:rFonts w:ascii="Raleway" w:hAnsi="Raleway"/>
        <w:color w:val="951B81" w:themeColor="accent1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C3BDDF9" wp14:editId="7AC22354">
          <wp:simplePos x="0" y="0"/>
          <wp:positionH relativeFrom="margin">
            <wp:align>center</wp:align>
          </wp:positionH>
          <wp:positionV relativeFrom="paragraph">
            <wp:posOffset>-425450</wp:posOffset>
          </wp:positionV>
          <wp:extent cx="7567749" cy="815809"/>
          <wp:effectExtent l="0" t="0" r="0" b="3810"/>
          <wp:wrapNone/>
          <wp:docPr id="37016390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220405" name="Image 208022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749" cy="8158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</w:t>
    </w:r>
    <w:r w:rsidRPr="00C42CB1">
      <w:rPr>
        <w:rFonts w:ascii="Raleway" w:hAnsi="Raleway"/>
        <w:color w:val="951B81" w:themeColor="accent1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70E2B" w14:textId="77777777" w:rsidR="00DD64AF" w:rsidRDefault="00DD64AF" w:rsidP="00602A80">
      <w:r w:rsidRPr="00800D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AF595" wp14:editId="238C00BD">
                <wp:simplePos x="0" y="0"/>
                <wp:positionH relativeFrom="column">
                  <wp:posOffset>315823</wp:posOffset>
                </wp:positionH>
                <wp:positionV relativeFrom="paragraph">
                  <wp:posOffset>191530</wp:posOffset>
                </wp:positionV>
                <wp:extent cx="3258065" cy="4726"/>
                <wp:effectExtent l="25400" t="50800" r="6350" b="59055"/>
                <wp:wrapNone/>
                <wp:docPr id="5" name="Connecteur droi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15A82-F8CA-28B8-31C7-9681CFF605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58065" cy="4726"/>
                        </a:xfrm>
                        <a:prstGeom prst="line">
                          <a:avLst/>
                        </a:prstGeom>
                        <a:ln w="9842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218C7" id="Connecteur droit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15.1pt" to="281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" strokecolor="#dadada [3214]" strokeweight="7.75pt">
                <v:stroke joinstyle="miter"/>
                <o:lock v:ext="edit" shapetype="f"/>
              </v:line>
            </w:pict>
          </mc:Fallback>
        </mc:AlternateContent>
      </w:r>
      <w:r w:rsidRPr="00800D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05218F" wp14:editId="58E54F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3059" cy="383059"/>
                <wp:effectExtent l="0" t="0" r="0" b="0"/>
                <wp:wrapNone/>
                <wp:docPr id="1212896010" name="Bou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59" cy="383059"/>
                        </a:xfrm>
                        <a:prstGeom prst="donut">
                          <a:avLst/>
                        </a:prstGeom>
                        <a:solidFill>
                          <a:schemeClr val="bg2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62B79B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5" o:spid="_x0000_s1026" type="#_x0000_t23" style="position:absolute;margin-left:0;margin-top:0;width:30.15pt;height:3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" fillcolor="#dadada [3214]" stroked="f" strokeweight=".25pt">
                <v:stroke joinstyle="miter"/>
              </v:shape>
            </w:pict>
          </mc:Fallback>
        </mc:AlternateContent>
      </w:r>
      <w:r w:rsidRPr="00800D47">
        <w:t xml:space="preserve"> </w:t>
      </w:r>
      <w:r>
        <w:separator/>
      </w:r>
    </w:p>
    <w:p w14:paraId="4577789D" w14:textId="77777777" w:rsidR="00DD64AF" w:rsidRDefault="00DD64AF" w:rsidP="00602A80"/>
  </w:footnote>
  <w:footnote w:type="continuationSeparator" w:id="0">
    <w:p w14:paraId="2E055C7F" w14:textId="77777777" w:rsidR="00DD64AF" w:rsidRDefault="00DD64AF" w:rsidP="00602A80">
      <w:r>
        <w:continuationSeparator/>
      </w:r>
    </w:p>
    <w:p w14:paraId="1EBA4F7A" w14:textId="77777777" w:rsidR="00DD64AF" w:rsidRDefault="00DD64AF" w:rsidP="00602A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56ED3" w14:textId="77777777" w:rsidR="003551FD" w:rsidRDefault="003551FD" w:rsidP="00602A80">
    <w:pPr>
      <w:pStyle w:val="Cabealho"/>
      <w:framePr w:wrap="around"/>
      <w:spacing w:after="96"/>
    </w:pPr>
  </w:p>
  <w:p w14:paraId="2F8E28EA" w14:textId="77777777" w:rsidR="004A529E" w:rsidRDefault="004A529E" w:rsidP="00602A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54980" w14:textId="42116AB9" w:rsidR="00326292" w:rsidRDefault="00326292" w:rsidP="00602A80">
    <w:r>
      <w:rPr>
        <w:noProof/>
      </w:rPr>
      <w:drawing>
        <wp:inline distT="0" distB="0" distL="0" distR="0" wp14:anchorId="3DC7650D" wp14:editId="343DDF9C">
          <wp:extent cx="2521947" cy="287954"/>
          <wp:effectExtent l="0" t="0" r="0" b="4445"/>
          <wp:docPr id="101942743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3072" name="Image 207430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0" cy="301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D0F76" w14:textId="16FC9876" w:rsidR="003551FD" w:rsidRPr="003551FD" w:rsidRDefault="003551FD" w:rsidP="00602A80">
    <w:pPr>
      <w:pStyle w:val="Cabealho"/>
      <w:framePr w:wrap="around"/>
      <w:spacing w:after="96"/>
    </w:pPr>
  </w:p>
  <w:p w14:paraId="7440FCB5" w14:textId="5C821C0E" w:rsidR="004A529E" w:rsidRDefault="00F83D0F" w:rsidP="00602A80">
    <w:r>
      <w:rPr>
        <w:noProof/>
      </w:rPr>
      <w:drawing>
        <wp:inline distT="0" distB="0" distL="0" distR="0" wp14:anchorId="067B2D64" wp14:editId="3E8902CF">
          <wp:extent cx="2521947" cy="287954"/>
          <wp:effectExtent l="0" t="0" r="0" b="4445"/>
          <wp:docPr id="152246994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3072" name="Image 207430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0" cy="301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07576"/>
    <w:multiLevelType w:val="hybridMultilevel"/>
    <w:tmpl w:val="4378D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B3589"/>
    <w:multiLevelType w:val="multilevel"/>
    <w:tmpl w:val="6C765924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ascii="Cabinet Grotesk Extrabold" w:hAnsi="Cabinet Grotesk Extrabold" w:hint="default"/>
        <w:b/>
        <w:i w:val="0"/>
        <w:color w:val="213A8F"/>
        <w:sz w:val="28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3313B75"/>
    <w:multiLevelType w:val="multilevel"/>
    <w:tmpl w:val="9566F8F6"/>
    <w:styleLink w:val="Listeactuelle5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93B0C"/>
    <w:multiLevelType w:val="hybridMultilevel"/>
    <w:tmpl w:val="A3FA2F5A"/>
    <w:lvl w:ilvl="0" w:tplc="1B54A572">
      <w:numFmt w:val="bullet"/>
      <w:lvlText w:val="-"/>
      <w:lvlJc w:val="left"/>
      <w:pPr>
        <w:ind w:left="720" w:hanging="360"/>
      </w:pPr>
      <w:rPr>
        <w:rFonts w:ascii="Verdana" w:eastAsia="Century Gothic" w:hAnsi="Verdana" w:cs="Century Gothic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77C23"/>
    <w:multiLevelType w:val="multilevel"/>
    <w:tmpl w:val="CD0E4FB4"/>
    <w:styleLink w:val="Listeactuelle2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BCB69E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A2B775C"/>
    <w:multiLevelType w:val="multilevel"/>
    <w:tmpl w:val="F4E80620"/>
    <w:styleLink w:val="Listeactuelle8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213A8F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AAD5E3B"/>
    <w:multiLevelType w:val="hybridMultilevel"/>
    <w:tmpl w:val="A3DE21F8"/>
    <w:lvl w:ilvl="0" w:tplc="7898C9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6EB3C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2A7DA1"/>
    <w:multiLevelType w:val="multilevel"/>
    <w:tmpl w:val="CD0E4FB4"/>
    <w:styleLink w:val="Listeactuelle3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BCB69E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7A63E4"/>
    <w:multiLevelType w:val="hybridMultilevel"/>
    <w:tmpl w:val="E926FC80"/>
    <w:lvl w:ilvl="0" w:tplc="9AC4021A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61563"/>
    <w:multiLevelType w:val="multilevel"/>
    <w:tmpl w:val="01C65882"/>
    <w:styleLink w:val="Listeactuelle7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226BA4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C3852DB"/>
    <w:multiLevelType w:val="multilevel"/>
    <w:tmpl w:val="B9323A70"/>
    <w:styleLink w:val="Listeactuelle1"/>
    <w:lvl w:ilvl="0">
      <w:start w:val="1"/>
      <w:numFmt w:val="decimal"/>
      <w:lvlText w:val="%1."/>
      <w:lvlJc w:val="left"/>
      <w:pPr>
        <w:ind w:left="360" w:hanging="360"/>
      </w:pPr>
      <w:rPr>
        <w:b/>
        <w:color w:val="3922A9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2530E31"/>
    <w:multiLevelType w:val="hybridMultilevel"/>
    <w:tmpl w:val="9566F8F6"/>
    <w:lvl w:ilvl="0" w:tplc="871E22C2">
      <w:start w:val="1"/>
      <w:numFmt w:val="bullet"/>
      <w:pStyle w:val="Liste1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92115"/>
    <w:multiLevelType w:val="hybridMultilevel"/>
    <w:tmpl w:val="42EA9AD6"/>
    <w:lvl w:ilvl="0" w:tplc="192ABDE4">
      <w:numFmt w:val="bullet"/>
      <w:lvlText w:val="-"/>
      <w:lvlJc w:val="left"/>
      <w:pPr>
        <w:ind w:left="720" w:hanging="360"/>
      </w:pPr>
      <w:rPr>
        <w:rFonts w:ascii="Verdana" w:eastAsia="Century Gothic" w:hAnsi="Verdana" w:cs="Century Gothic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35F89"/>
    <w:multiLevelType w:val="hybridMultilevel"/>
    <w:tmpl w:val="2C24C2B8"/>
    <w:lvl w:ilvl="0" w:tplc="3B2C53A8">
      <w:start w:val="1"/>
      <w:numFmt w:val="bullet"/>
      <w:lvlText w:val="·"/>
      <w:lvlJc w:val="left"/>
      <w:pPr>
        <w:ind w:left="720" w:hanging="360"/>
      </w:pPr>
      <w:rPr>
        <w:rFonts w:ascii="Fira Sans" w:hAnsi="Fira Sans" w:hint="default"/>
        <w:color w:val="3CB5B5" w:themeColor="accent2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04D66"/>
    <w:multiLevelType w:val="multilevel"/>
    <w:tmpl w:val="9566F8F6"/>
    <w:styleLink w:val="Listeactuelle6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372D7"/>
    <w:multiLevelType w:val="hybridMultilevel"/>
    <w:tmpl w:val="376817C2"/>
    <w:lvl w:ilvl="0" w:tplc="9AC4021A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67455"/>
    <w:multiLevelType w:val="multilevel"/>
    <w:tmpl w:val="8BE076D6"/>
    <w:styleLink w:val="Listeactuelle10"/>
    <w:lvl w:ilvl="0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0666A"/>
    <w:multiLevelType w:val="multilevel"/>
    <w:tmpl w:val="504CDEE6"/>
    <w:styleLink w:val="Listeactuelle9"/>
    <w:lvl w:ilvl="0">
      <w:start w:val="1"/>
      <w:numFmt w:val="decimal"/>
      <w:lvlText w:val="%1."/>
      <w:lvlJc w:val="left"/>
      <w:pPr>
        <w:ind w:left="360" w:hanging="360"/>
      </w:pPr>
      <w:rPr>
        <w:rFonts w:ascii="Cabinet Grotesk Extrabold" w:hAnsi="Cabinet Grotesk Extrabold" w:hint="default"/>
        <w:b/>
        <w:i w:val="0"/>
        <w:color w:val="213A8F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D3065C9"/>
    <w:multiLevelType w:val="multilevel"/>
    <w:tmpl w:val="9566F8F6"/>
    <w:styleLink w:val="Listeactuelle4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530097">
    <w:abstractNumId w:val="1"/>
  </w:num>
  <w:num w:numId="2" w16cid:durableId="50930570">
    <w:abstractNumId w:val="6"/>
  </w:num>
  <w:num w:numId="3" w16cid:durableId="1900432754">
    <w:abstractNumId w:val="10"/>
  </w:num>
  <w:num w:numId="4" w16cid:durableId="1855225098">
    <w:abstractNumId w:val="8"/>
  </w:num>
  <w:num w:numId="5" w16cid:durableId="821580885">
    <w:abstractNumId w:val="4"/>
  </w:num>
  <w:num w:numId="6" w16cid:durableId="1474983093">
    <w:abstractNumId w:val="7"/>
  </w:num>
  <w:num w:numId="7" w16cid:durableId="521943741">
    <w:abstractNumId w:val="0"/>
  </w:num>
  <w:num w:numId="8" w16cid:durableId="1293248709">
    <w:abstractNumId w:val="11"/>
  </w:num>
  <w:num w:numId="9" w16cid:durableId="558326011">
    <w:abstractNumId w:val="18"/>
  </w:num>
  <w:num w:numId="10" w16cid:durableId="1164205487">
    <w:abstractNumId w:val="2"/>
  </w:num>
  <w:num w:numId="11" w16cid:durableId="1283145997">
    <w:abstractNumId w:val="13"/>
  </w:num>
  <w:num w:numId="12" w16cid:durableId="293217482">
    <w:abstractNumId w:val="14"/>
  </w:num>
  <w:num w:numId="13" w16cid:durableId="2052221442">
    <w:abstractNumId w:val="15"/>
  </w:num>
  <w:num w:numId="14" w16cid:durableId="797382212">
    <w:abstractNumId w:val="9"/>
  </w:num>
  <w:num w:numId="15" w16cid:durableId="1240360632">
    <w:abstractNumId w:val="5"/>
  </w:num>
  <w:num w:numId="16" w16cid:durableId="1344015777">
    <w:abstractNumId w:val="17"/>
  </w:num>
  <w:num w:numId="17" w16cid:durableId="646594901">
    <w:abstractNumId w:val="16"/>
  </w:num>
  <w:num w:numId="18" w16cid:durableId="1948078605">
    <w:abstractNumId w:val="12"/>
  </w:num>
  <w:num w:numId="19" w16cid:durableId="121269163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aís Gomes Balreira Guerra">
    <w15:presenceInfo w15:providerId="AD" w15:userId="S::agguerra@ualg.pt::02e4b476-b871-4385-aa74-b247f9aa7d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AF"/>
    <w:rsid w:val="000005DA"/>
    <w:rsid w:val="00013FA7"/>
    <w:rsid w:val="00086A85"/>
    <w:rsid w:val="00092411"/>
    <w:rsid w:val="000F50DE"/>
    <w:rsid w:val="0013326B"/>
    <w:rsid w:val="00143B12"/>
    <w:rsid w:val="001A0AFA"/>
    <w:rsid w:val="001F073C"/>
    <w:rsid w:val="0020600F"/>
    <w:rsid w:val="00207DF1"/>
    <w:rsid w:val="00213013"/>
    <w:rsid w:val="00241710"/>
    <w:rsid w:val="00285E6C"/>
    <w:rsid w:val="002C0092"/>
    <w:rsid w:val="002F3616"/>
    <w:rsid w:val="00326292"/>
    <w:rsid w:val="003551FD"/>
    <w:rsid w:val="003717E8"/>
    <w:rsid w:val="003E2F5F"/>
    <w:rsid w:val="004367FC"/>
    <w:rsid w:val="0043707B"/>
    <w:rsid w:val="0049126A"/>
    <w:rsid w:val="004A529E"/>
    <w:rsid w:val="005001B8"/>
    <w:rsid w:val="00523C2E"/>
    <w:rsid w:val="00527374"/>
    <w:rsid w:val="00535BC0"/>
    <w:rsid w:val="0056522B"/>
    <w:rsid w:val="005B3649"/>
    <w:rsid w:val="005D3665"/>
    <w:rsid w:val="00602A80"/>
    <w:rsid w:val="00606698"/>
    <w:rsid w:val="006176A2"/>
    <w:rsid w:val="00647442"/>
    <w:rsid w:val="006541FC"/>
    <w:rsid w:val="006D5595"/>
    <w:rsid w:val="006D7194"/>
    <w:rsid w:val="006F1199"/>
    <w:rsid w:val="00715798"/>
    <w:rsid w:val="00731EAF"/>
    <w:rsid w:val="00772F93"/>
    <w:rsid w:val="007C7934"/>
    <w:rsid w:val="007D1C6E"/>
    <w:rsid w:val="007F44E9"/>
    <w:rsid w:val="00800D47"/>
    <w:rsid w:val="00817365"/>
    <w:rsid w:val="00832C54"/>
    <w:rsid w:val="008503A3"/>
    <w:rsid w:val="008659F0"/>
    <w:rsid w:val="008A42F0"/>
    <w:rsid w:val="008F76EE"/>
    <w:rsid w:val="00902F15"/>
    <w:rsid w:val="00934255"/>
    <w:rsid w:val="0095531E"/>
    <w:rsid w:val="00963216"/>
    <w:rsid w:val="009B2561"/>
    <w:rsid w:val="00A32249"/>
    <w:rsid w:val="00A548AD"/>
    <w:rsid w:val="00A95167"/>
    <w:rsid w:val="00AD1352"/>
    <w:rsid w:val="00AE3738"/>
    <w:rsid w:val="00AE48A1"/>
    <w:rsid w:val="00C42CB1"/>
    <w:rsid w:val="00D648C0"/>
    <w:rsid w:val="00D83AC5"/>
    <w:rsid w:val="00DD64AF"/>
    <w:rsid w:val="00E405B4"/>
    <w:rsid w:val="00E91FC0"/>
    <w:rsid w:val="00E92645"/>
    <w:rsid w:val="00E96913"/>
    <w:rsid w:val="00EF2961"/>
    <w:rsid w:val="00F42FAC"/>
    <w:rsid w:val="00F8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F644D5"/>
  <w15:chartTrackingRefBased/>
  <w15:docId w15:val="{05CA9C48-DE9D-E249-8DA2-7F53E9257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F93"/>
    <w:pPr>
      <w:spacing w:before="40" w:afterLines="40" w:after="96" w:line="360" w:lineRule="auto"/>
    </w:pPr>
    <w:rPr>
      <w:rFonts w:ascii="Verdana" w:eastAsia="Century Gothic" w:hAnsi="Verdana" w:cs="Century Gothic"/>
      <w:color w:val="000000" w:themeColor="text1"/>
      <w:sz w:val="21"/>
      <w:szCs w:val="20"/>
    </w:rPr>
  </w:style>
  <w:style w:type="paragraph" w:styleId="Ttulo1">
    <w:name w:val="heading 1"/>
    <w:next w:val="Normal"/>
    <w:link w:val="Ttulo1Carter"/>
    <w:uiPriority w:val="9"/>
    <w:qFormat/>
    <w:rsid w:val="00AE3738"/>
    <w:pPr>
      <w:numPr>
        <w:numId w:val="1"/>
      </w:numPr>
      <w:spacing w:after="240"/>
      <w:outlineLvl w:val="0"/>
    </w:pPr>
    <w:rPr>
      <w:rFonts w:ascii="Abadi" w:eastAsia="Century Gothic" w:hAnsi="Abadi" w:cs="Century Gothic"/>
      <w:b/>
      <w:bCs/>
      <w:color w:val="203A8F" w:themeColor="text2"/>
      <w:sz w:val="28"/>
      <w:szCs w:val="28"/>
    </w:rPr>
  </w:style>
  <w:style w:type="paragraph" w:styleId="Ttulo2">
    <w:name w:val="heading 2"/>
    <w:basedOn w:val="Titleofsection"/>
    <w:next w:val="Normal"/>
    <w:link w:val="Ttulo2Carter"/>
    <w:uiPriority w:val="9"/>
    <w:unhideWhenUsed/>
    <w:qFormat/>
    <w:rsid w:val="00AE3738"/>
    <w:pPr>
      <w:numPr>
        <w:ilvl w:val="1"/>
        <w:numId w:val="1"/>
      </w:numPr>
      <w:spacing w:after="120"/>
      <w:outlineLvl w:val="1"/>
    </w:pPr>
    <w:rPr>
      <w:rFonts w:ascii="Verdana" w:hAnsi="Verdana"/>
      <w:sz w:val="24"/>
      <w:szCs w:val="24"/>
    </w:rPr>
  </w:style>
  <w:style w:type="paragraph" w:styleId="Ttulo3">
    <w:name w:val="heading 3"/>
    <w:basedOn w:val="Ttulo2"/>
    <w:next w:val="Normal"/>
    <w:link w:val="Ttulo3Carter"/>
    <w:uiPriority w:val="9"/>
    <w:unhideWhenUsed/>
    <w:qFormat/>
    <w:rsid w:val="00AE3738"/>
    <w:pPr>
      <w:numPr>
        <w:ilvl w:val="2"/>
      </w:numPr>
      <w:outlineLvl w:val="2"/>
    </w:pPr>
    <w:rPr>
      <w:color w:val="951B81" w:themeColor="accent1"/>
      <w:sz w:val="20"/>
      <w:szCs w:val="20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AE3738"/>
    <w:pPr>
      <w:keepNext/>
      <w:keepLines/>
      <w:spacing w:after="0"/>
      <w:outlineLvl w:val="3"/>
    </w:pPr>
    <w:rPr>
      <w:rFonts w:ascii="Abadi" w:eastAsiaTheme="majorEastAsia" w:hAnsi="Abadi" w:cstheme="majorBidi"/>
      <w:iCs/>
      <w:color w:val="6F1460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vertitle">
    <w:name w:val="Cover title"/>
    <w:basedOn w:val="SemEspaamento"/>
    <w:qFormat/>
    <w:rsid w:val="00AE3738"/>
    <w:pPr>
      <w:jc w:val="center"/>
    </w:pPr>
    <w:rPr>
      <w:rFonts w:ascii="Abadi" w:eastAsiaTheme="minorEastAsia" w:hAnsi="Abadi" w:cs="Chakra Petch"/>
      <w:b/>
      <w:bCs/>
      <w:color w:val="951B81" w:themeColor="accent1"/>
      <w:kern w:val="0"/>
      <w:sz w:val="56"/>
      <w:szCs w:val="96"/>
      <w:lang w:val="en-US" w:eastAsia="zh-CN"/>
      <w14:ligatures w14:val="none"/>
    </w:rPr>
  </w:style>
  <w:style w:type="paragraph" w:styleId="SemEspaamento">
    <w:name w:val="No Spacing"/>
    <w:link w:val="SemEspaamentoCarter"/>
    <w:uiPriority w:val="1"/>
    <w:qFormat/>
    <w:rsid w:val="004367FC"/>
    <w:rPr>
      <w:rFonts w:ascii="Fira Sans" w:hAnsi="Fira Sans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367FC"/>
    <w:rPr>
      <w:rFonts w:ascii="Fira Sans" w:hAnsi="Fira Sans"/>
    </w:rPr>
  </w:style>
  <w:style w:type="table" w:styleId="SimplesTabela2">
    <w:name w:val="Plain Table 2"/>
    <w:basedOn w:val="Tabelanormal"/>
    <w:uiPriority w:val="42"/>
    <w:rsid w:val="00902F15"/>
    <w:rPr>
      <w:lang w:val="en-GB"/>
    </w:rPr>
    <w:tblPr>
      <w:tblStyleRowBandSize w:val="1"/>
      <w:tblStyleColBandSize w:val="1"/>
      <w:tblBorders>
        <w:top w:val="single" w:sz="12" w:space="0" w:color="73ADF1"/>
        <w:bottom w:val="single" w:sz="12" w:space="0" w:color="73ADF1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ous-titre1">
    <w:name w:val="Sous-titre1"/>
    <w:qFormat/>
    <w:rsid w:val="00AE3738"/>
    <w:pPr>
      <w:jc w:val="center"/>
    </w:pPr>
    <w:rPr>
      <w:rFonts w:ascii="Abadi" w:eastAsia="Century Gothic" w:hAnsi="Abadi" w:cs="Chakra Petch"/>
      <w:color w:val="3CB5B5" w:themeColor="accent2"/>
      <w:kern w:val="0"/>
      <w:sz w:val="36"/>
      <w:szCs w:val="36"/>
      <w:lang w:val="en-US" w:eastAsia="zh-CN"/>
      <w14:ligatures w14:val="none"/>
    </w:rPr>
  </w:style>
  <w:style w:type="paragraph" w:customStyle="1" w:styleId="Tablecategories">
    <w:name w:val="Table categories"/>
    <w:qFormat/>
    <w:rsid w:val="00AE3738"/>
    <w:pPr>
      <w:framePr w:wrap="notBeside" w:vAnchor="text" w:hAnchor="text" w:y="1"/>
    </w:pPr>
    <w:rPr>
      <w:rFonts w:ascii="Verdana" w:eastAsia="Century Gothic" w:hAnsi="Verdana" w:cs="Chakra Petch"/>
      <w:b/>
      <w:bCs/>
      <w:color w:val="4F0069" w:themeColor="accent3"/>
      <w:sz w:val="22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4367FC"/>
    <w:pPr>
      <w:framePr w:wrap="around" w:hAnchor="text"/>
      <w:tabs>
        <w:tab w:val="center" w:pos="4536"/>
        <w:tab w:val="right" w:pos="9072"/>
      </w:tabs>
      <w:spacing w:before="0" w:after="0"/>
    </w:pPr>
    <w:rPr>
      <w:color w:val="951B81" w:themeColor="accent1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367FC"/>
    <w:rPr>
      <w:rFonts w:ascii="Fira Sans" w:eastAsia="Century Gothic" w:hAnsi="Fira Sans" w:cs="Century Gothic"/>
      <w:color w:val="951B81" w:themeColor="accent1"/>
      <w:sz w:val="22"/>
      <w:szCs w:val="20"/>
    </w:rPr>
  </w:style>
  <w:style w:type="paragraph" w:styleId="Rodap">
    <w:name w:val="footer"/>
    <w:basedOn w:val="Normal"/>
    <w:link w:val="RodapCarter"/>
    <w:uiPriority w:val="99"/>
    <w:unhideWhenUsed/>
    <w:rsid w:val="004367FC"/>
    <w:pPr>
      <w:framePr w:wrap="around" w:hAnchor="text"/>
      <w:tabs>
        <w:tab w:val="center" w:pos="4536"/>
        <w:tab w:val="right" w:pos="9072"/>
      </w:tabs>
      <w:spacing w:before="0" w:after="0"/>
    </w:pPr>
    <w:rPr>
      <w:color w:val="951B81" w:themeColor="accent1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367FC"/>
    <w:rPr>
      <w:rFonts w:ascii="Fira Sans" w:eastAsia="Century Gothic" w:hAnsi="Fira Sans" w:cs="Century Gothic"/>
      <w:color w:val="951B81" w:themeColor="accent1"/>
      <w:sz w:val="22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6D5595"/>
    <w:rPr>
      <w:rFonts w:ascii="Raleway" w:hAnsi="Raleway"/>
      <w:b w:val="0"/>
      <w:i w:val="0"/>
    </w:rPr>
  </w:style>
  <w:style w:type="paragraph" w:customStyle="1" w:styleId="Style1">
    <w:name w:val="Style1"/>
    <w:basedOn w:val="Rodap"/>
    <w:qFormat/>
    <w:rsid w:val="004367FC"/>
    <w:pPr>
      <w:framePr w:wrap="none" w:xAlign="right" w:y="1"/>
      <w:spacing w:after="96"/>
    </w:pPr>
    <w:rPr>
      <w:rFonts w:cs="Chakra Petch"/>
      <w:color w:val="DADADA" w:themeColor="background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AE3738"/>
    <w:rPr>
      <w:rFonts w:ascii="Abadi" w:eastAsia="Century Gothic" w:hAnsi="Abadi" w:cs="Century Gothic"/>
      <w:b/>
      <w:bCs/>
      <w:color w:val="203A8F" w:themeColor="text2"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AE3738"/>
    <w:rPr>
      <w:rFonts w:ascii="Verdana" w:eastAsia="Century Gothic" w:hAnsi="Verdana" w:cs="Century Gothic"/>
      <w:b/>
      <w:bCs/>
      <w:color w:val="3CB5B5" w:themeColor="accent2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AE3738"/>
    <w:rPr>
      <w:rFonts w:ascii="Verdana" w:eastAsia="Century Gothic" w:hAnsi="Verdana" w:cs="Century Gothic"/>
      <w:b/>
      <w:bCs/>
      <w:color w:val="951B81" w:themeColor="accent1"/>
      <w:sz w:val="20"/>
      <w:szCs w:val="20"/>
    </w:rPr>
  </w:style>
  <w:style w:type="numbering" w:customStyle="1" w:styleId="Listeactuelle2">
    <w:name w:val="Liste actuelle2"/>
    <w:uiPriority w:val="99"/>
    <w:rsid w:val="002F3616"/>
    <w:pPr>
      <w:numPr>
        <w:numId w:val="5"/>
      </w:numPr>
    </w:pPr>
  </w:style>
  <w:style w:type="paragraph" w:customStyle="1" w:styleId="Titleofsection">
    <w:name w:val="Title of section"/>
    <w:basedOn w:val="Normal"/>
    <w:link w:val="TitleofsectionChar"/>
    <w:rsid w:val="00AE3738"/>
    <w:pPr>
      <w:spacing w:before="0" w:afterLines="0" w:after="0"/>
      <w:contextualSpacing/>
      <w:jc w:val="both"/>
    </w:pPr>
    <w:rPr>
      <w:rFonts w:ascii="Abadi" w:hAnsi="Abadi"/>
      <w:b/>
      <w:bCs/>
      <w:color w:val="3CB5B5" w:themeColor="accent2"/>
      <w:sz w:val="28"/>
      <w:szCs w:val="28"/>
    </w:rPr>
  </w:style>
  <w:style w:type="character" w:customStyle="1" w:styleId="TitleofsectionChar">
    <w:name w:val="Title of section Char"/>
    <w:basedOn w:val="Tipodeletrapredefinidodopargrafo"/>
    <w:link w:val="Titleofsection"/>
    <w:rsid w:val="00AE3738"/>
    <w:rPr>
      <w:rFonts w:ascii="Abadi" w:eastAsia="Century Gothic" w:hAnsi="Abadi" w:cs="Century Gothic"/>
      <w:b/>
      <w:bCs/>
      <w:color w:val="3CB5B5" w:themeColor="accent2"/>
      <w:sz w:val="28"/>
      <w:szCs w:val="28"/>
    </w:rPr>
  </w:style>
  <w:style w:type="paragraph" w:styleId="Cabealhodondice">
    <w:name w:val="TOC Heading"/>
    <w:next w:val="Normal"/>
    <w:uiPriority w:val="39"/>
    <w:unhideWhenUsed/>
    <w:qFormat/>
    <w:rsid w:val="00AE3738"/>
    <w:pPr>
      <w:keepNext/>
      <w:keepLines/>
      <w:spacing w:before="480" w:line="276" w:lineRule="auto"/>
    </w:pPr>
    <w:rPr>
      <w:rFonts w:ascii="Abadi" w:eastAsiaTheme="majorEastAsia" w:hAnsi="Abadi" w:cs="Chakra Petch"/>
      <w:b/>
      <w:bCs/>
      <w:color w:val="DADADA" w:themeColor="background2"/>
      <w:kern w:val="0"/>
      <w:sz w:val="28"/>
      <w:szCs w:val="28"/>
      <w:lang w:eastAsia="fr-FR"/>
      <w14:ligatures w14:val="none"/>
    </w:rPr>
  </w:style>
  <w:style w:type="character" w:styleId="TtulodoLivro">
    <w:name w:val="Book Title"/>
    <w:basedOn w:val="Tipodeletrapredefinidodopargrafo"/>
    <w:uiPriority w:val="33"/>
    <w:qFormat/>
    <w:rsid w:val="004367FC"/>
    <w:rPr>
      <w:rFonts w:ascii="Fira Sans SemiBold" w:hAnsi="Fira Sans SemiBold"/>
      <w:b w:val="0"/>
      <w:bCs/>
      <w:i/>
      <w:iCs/>
      <w:color w:val="203A8F" w:themeColor="text2"/>
      <w:spacing w:val="5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005DA"/>
    <w:pPr>
      <w:pBdr>
        <w:top w:val="single" w:sz="4" w:space="10" w:color="951B81" w:themeColor="accent1"/>
        <w:bottom w:val="single" w:sz="4" w:space="10" w:color="951B81" w:themeColor="accent1"/>
      </w:pBdr>
      <w:spacing w:before="360" w:after="360"/>
      <w:ind w:left="864" w:right="864"/>
      <w:jc w:val="center"/>
    </w:pPr>
    <w:rPr>
      <w:i/>
      <w:iCs/>
      <w:color w:val="92E6D5" w:themeColor="accent5"/>
    </w:rPr>
  </w:style>
  <w:style w:type="character" w:styleId="Hiperligao">
    <w:name w:val="Hyperlink"/>
    <w:basedOn w:val="Tipodeletrapredefinidodopargrafo"/>
    <w:uiPriority w:val="99"/>
    <w:unhideWhenUsed/>
    <w:rsid w:val="00AE3738"/>
    <w:rPr>
      <w:rFonts w:ascii="Verdana" w:hAnsi="Verdana"/>
      <w:b w:val="0"/>
      <w:i w:val="0"/>
      <w:color w:val="3CB5B5" w:themeColor="accent2"/>
      <w:u w:val="single"/>
    </w:rPr>
  </w:style>
  <w:style w:type="numbering" w:customStyle="1" w:styleId="Listeactuelle1">
    <w:name w:val="Liste actuelle1"/>
    <w:uiPriority w:val="99"/>
    <w:rsid w:val="00F42FAC"/>
    <w:pPr>
      <w:numPr>
        <w:numId w:val="3"/>
      </w:numPr>
    </w:pPr>
  </w:style>
  <w:style w:type="numbering" w:customStyle="1" w:styleId="Listeactuelle3">
    <w:name w:val="Liste actuelle3"/>
    <w:uiPriority w:val="99"/>
    <w:rsid w:val="002F3616"/>
    <w:pPr>
      <w:numPr>
        <w:numId w:val="6"/>
      </w:numPr>
    </w:p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005DA"/>
    <w:rPr>
      <w:rFonts w:ascii="Fira Sans" w:eastAsia="Century Gothic" w:hAnsi="Fira Sans" w:cs="Century Gothic"/>
      <w:i/>
      <w:iCs/>
      <w:color w:val="92E6D5" w:themeColor="accent5"/>
      <w:sz w:val="22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0005DA"/>
    <w:pPr>
      <w:spacing w:before="200" w:after="160"/>
      <w:ind w:left="864" w:right="864"/>
      <w:jc w:val="center"/>
    </w:pPr>
    <w:rPr>
      <w:i/>
      <w:iCs/>
      <w:color w:val="92E6D5" w:themeColor="accent5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005DA"/>
    <w:rPr>
      <w:rFonts w:ascii="Fira Sans" w:eastAsia="Century Gothic" w:hAnsi="Fira Sans" w:cs="Century Gothic"/>
      <w:i/>
      <w:iCs/>
      <w:color w:val="92E6D5" w:themeColor="accent5"/>
      <w:sz w:val="22"/>
      <w:szCs w:val="20"/>
    </w:rPr>
  </w:style>
  <w:style w:type="paragraph" w:customStyle="1" w:styleId="Liste1">
    <w:name w:val="Liste1"/>
    <w:basedOn w:val="Normal"/>
    <w:qFormat/>
    <w:rsid w:val="004367FC"/>
    <w:pPr>
      <w:numPr>
        <w:numId w:val="8"/>
      </w:numPr>
      <w:contextualSpacing/>
    </w:pPr>
    <w:rPr>
      <w:color w:val="951B81" w:themeColor="accent1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E91FC0"/>
    <w:pPr>
      <w:spacing w:before="0" w:after="200" w:line="240" w:lineRule="auto"/>
    </w:pPr>
    <w:rPr>
      <w:iCs/>
      <w:color w:val="203A8F" w:themeColor="text2"/>
      <w:sz w:val="18"/>
      <w:szCs w:val="18"/>
    </w:rPr>
  </w:style>
  <w:style w:type="numbering" w:customStyle="1" w:styleId="Listeactuelle4">
    <w:name w:val="Liste actuelle4"/>
    <w:uiPriority w:val="99"/>
    <w:rsid w:val="00934255"/>
    <w:pPr>
      <w:numPr>
        <w:numId w:val="9"/>
      </w:numPr>
    </w:pPr>
  </w:style>
  <w:style w:type="numbering" w:customStyle="1" w:styleId="Listeactuelle5">
    <w:name w:val="Liste actuelle5"/>
    <w:uiPriority w:val="99"/>
    <w:rsid w:val="00934255"/>
    <w:pPr>
      <w:numPr>
        <w:numId w:val="10"/>
      </w:numPr>
    </w:pPr>
  </w:style>
  <w:style w:type="numbering" w:customStyle="1" w:styleId="Listeactuelle6">
    <w:name w:val="Liste actuelle6"/>
    <w:uiPriority w:val="99"/>
    <w:rsid w:val="00934255"/>
    <w:pPr>
      <w:numPr>
        <w:numId w:val="12"/>
      </w:numPr>
    </w:pPr>
  </w:style>
  <w:style w:type="table" w:styleId="TabelacomGrelha">
    <w:name w:val="Table Grid"/>
    <w:basedOn w:val="Tabelanormal"/>
    <w:uiPriority w:val="39"/>
    <w:rsid w:val="00A9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toc 1"/>
    <w:next w:val="Normal"/>
    <w:autoRedefine/>
    <w:uiPriority w:val="39"/>
    <w:unhideWhenUsed/>
    <w:qFormat/>
    <w:rsid w:val="00AE3738"/>
    <w:pPr>
      <w:spacing w:after="100"/>
    </w:pPr>
    <w:rPr>
      <w:rFonts w:ascii="Abadi" w:eastAsia="Century Gothic" w:hAnsi="Abadi" w:cs="Century Gothic"/>
      <w:b/>
      <w:bCs/>
      <w:color w:val="203A8F" w:themeColor="text2"/>
      <w:sz w:val="28"/>
      <w:szCs w:val="28"/>
    </w:rPr>
  </w:style>
  <w:style w:type="paragraph" w:styleId="ndice2">
    <w:name w:val="toc 2"/>
    <w:next w:val="Normal"/>
    <w:autoRedefine/>
    <w:uiPriority w:val="39"/>
    <w:unhideWhenUsed/>
    <w:qFormat/>
    <w:rsid w:val="00AE3738"/>
    <w:pPr>
      <w:spacing w:after="100"/>
      <w:ind w:left="210"/>
    </w:pPr>
    <w:rPr>
      <w:rFonts w:ascii="Verdana" w:eastAsia="Century Gothic" w:hAnsi="Verdana" w:cs="Century Gothic"/>
      <w:bCs/>
      <w:color w:val="3CB5B5" w:themeColor="accent2"/>
    </w:rPr>
  </w:style>
  <w:style w:type="numbering" w:customStyle="1" w:styleId="Listeactuelle7">
    <w:name w:val="Liste actuelle7"/>
    <w:uiPriority w:val="99"/>
    <w:rsid w:val="000005DA"/>
    <w:pPr>
      <w:numPr>
        <w:numId w:val="14"/>
      </w:numPr>
    </w:pPr>
  </w:style>
  <w:style w:type="numbering" w:customStyle="1" w:styleId="Listeactuelle8">
    <w:name w:val="Liste actuelle8"/>
    <w:uiPriority w:val="99"/>
    <w:rsid w:val="000005DA"/>
    <w:pPr>
      <w:numPr>
        <w:numId w:val="15"/>
      </w:numPr>
    </w:pPr>
  </w:style>
  <w:style w:type="numbering" w:customStyle="1" w:styleId="Listeactuelle9">
    <w:name w:val="Liste actuelle9"/>
    <w:uiPriority w:val="99"/>
    <w:rsid w:val="000005DA"/>
    <w:pPr>
      <w:numPr>
        <w:numId w:val="16"/>
      </w:numPr>
    </w:pPr>
  </w:style>
  <w:style w:type="numbering" w:customStyle="1" w:styleId="Listeactuelle10">
    <w:name w:val="Liste actuelle10"/>
    <w:uiPriority w:val="99"/>
    <w:rsid w:val="000005DA"/>
    <w:pPr>
      <w:numPr>
        <w:numId w:val="17"/>
      </w:numPr>
    </w:pPr>
  </w:style>
  <w:style w:type="paragraph" w:customStyle="1" w:styleId="Tabletitle">
    <w:name w:val="Table title"/>
    <w:basedOn w:val="Normal"/>
    <w:qFormat/>
    <w:rsid w:val="00AE3738"/>
    <w:rPr>
      <w:b/>
      <w:bCs/>
      <w:color w:val="3CB5B5" w:themeColor="accent2"/>
    </w:rPr>
  </w:style>
  <w:style w:type="table" w:styleId="TabeladeGrelha4-Destaque2">
    <w:name w:val="Grid Table 4 Accent 2"/>
    <w:basedOn w:val="Tabelanormal"/>
    <w:uiPriority w:val="49"/>
    <w:rsid w:val="00E91FC0"/>
    <w:tblPr>
      <w:tblStyleRowBandSize w:val="1"/>
      <w:tblStyleColBandSize w:val="1"/>
      <w:tblBorders>
        <w:top w:val="single" w:sz="4" w:space="0" w:color="85D6D6" w:themeColor="accent2" w:themeTint="99"/>
        <w:left w:val="single" w:sz="4" w:space="0" w:color="85D6D6" w:themeColor="accent2" w:themeTint="99"/>
        <w:bottom w:val="single" w:sz="4" w:space="0" w:color="85D6D6" w:themeColor="accent2" w:themeTint="99"/>
        <w:right w:val="single" w:sz="4" w:space="0" w:color="85D6D6" w:themeColor="accent2" w:themeTint="99"/>
        <w:insideH w:val="single" w:sz="4" w:space="0" w:color="85D6D6" w:themeColor="accent2" w:themeTint="99"/>
        <w:insideV w:val="single" w:sz="4" w:space="0" w:color="85D6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B5B5" w:themeColor="accent2"/>
          <w:left w:val="single" w:sz="4" w:space="0" w:color="3CB5B5" w:themeColor="accent2"/>
          <w:bottom w:val="single" w:sz="4" w:space="0" w:color="3CB5B5" w:themeColor="accent2"/>
          <w:right w:val="single" w:sz="4" w:space="0" w:color="3CB5B5" w:themeColor="accent2"/>
          <w:insideH w:val="nil"/>
          <w:insideV w:val="nil"/>
        </w:tcBorders>
        <w:shd w:val="clear" w:color="auto" w:fill="3CB5B5" w:themeFill="accent2"/>
      </w:tcPr>
    </w:tblStylePr>
    <w:tblStylePr w:type="lastRow">
      <w:rPr>
        <w:b/>
        <w:bCs/>
      </w:rPr>
      <w:tblPr/>
      <w:tcPr>
        <w:tcBorders>
          <w:top w:val="double" w:sz="4" w:space="0" w:color="3CB5B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1" w:themeFill="accent2" w:themeFillTint="33"/>
      </w:tcPr>
    </w:tblStylePr>
    <w:tblStylePr w:type="band1Horz">
      <w:tblPr/>
      <w:tcPr>
        <w:shd w:val="clear" w:color="auto" w:fill="D6F1F1" w:themeFill="accent2" w:themeFillTint="33"/>
      </w:tcPr>
    </w:tblStyle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AE3738"/>
    <w:rPr>
      <w:rFonts w:ascii="Abadi" w:eastAsiaTheme="majorEastAsia" w:hAnsi="Abadi" w:cstheme="majorBidi"/>
      <w:iCs/>
      <w:color w:val="6F1460" w:themeColor="accent1" w:themeShade="BF"/>
      <w:sz w:val="21"/>
      <w:szCs w:val="20"/>
    </w:rPr>
  </w:style>
  <w:style w:type="paragraph" w:styleId="Ttulo">
    <w:name w:val="Title"/>
    <w:basedOn w:val="Normal"/>
    <w:next w:val="Normal"/>
    <w:link w:val="TtuloCarter"/>
    <w:uiPriority w:val="10"/>
    <w:qFormat/>
    <w:rsid w:val="00AE3738"/>
    <w:pPr>
      <w:spacing w:before="0" w:after="0" w:line="240" w:lineRule="auto"/>
      <w:contextualSpacing/>
    </w:pPr>
    <w:rPr>
      <w:rFonts w:ascii="Abadi" w:eastAsiaTheme="majorEastAsia" w:hAnsi="Abadi" w:cstheme="majorBidi"/>
      <w:b/>
      <w:color w:val="203A8F" w:themeColor="text2"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E3738"/>
    <w:rPr>
      <w:rFonts w:ascii="Abadi" w:eastAsiaTheme="majorEastAsia" w:hAnsi="Abadi" w:cstheme="majorBidi"/>
      <w:b/>
      <w:color w:val="203A8F" w:themeColor="text2"/>
      <w:spacing w:val="-10"/>
      <w:kern w:val="28"/>
      <w:sz w:val="28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AE3738"/>
    <w:pPr>
      <w:numPr>
        <w:ilvl w:val="1"/>
      </w:numPr>
      <w:spacing w:after="160"/>
    </w:pPr>
    <w:rPr>
      <w:rFonts w:ascii="Abadi" w:eastAsiaTheme="minorEastAsia" w:hAnsi="Abadi" w:cstheme="minorBidi"/>
      <w:color w:val="951B81" w:themeColor="accent1"/>
      <w:spacing w:val="15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AE3738"/>
    <w:rPr>
      <w:rFonts w:ascii="Abadi" w:eastAsiaTheme="minorEastAsia" w:hAnsi="Abadi"/>
      <w:color w:val="951B81" w:themeColor="accent1"/>
      <w:spacing w:val="15"/>
      <w:sz w:val="21"/>
      <w:szCs w:val="22"/>
    </w:rPr>
  </w:style>
  <w:style w:type="character" w:styleId="nfaseDiscreta">
    <w:name w:val="Subtle Emphasis"/>
    <w:basedOn w:val="Tipodeletrapredefinidodopargrafo"/>
    <w:uiPriority w:val="19"/>
    <w:qFormat/>
    <w:rsid w:val="004367FC"/>
    <w:rPr>
      <w:i w:val="0"/>
      <w:iCs/>
      <w:color w:val="auto"/>
      <w:u w:val="single"/>
    </w:rPr>
  </w:style>
  <w:style w:type="character" w:styleId="nfase">
    <w:name w:val="Emphasis"/>
    <w:basedOn w:val="Tipodeletrapredefinidodopargrafo"/>
    <w:uiPriority w:val="20"/>
    <w:qFormat/>
    <w:rsid w:val="004367FC"/>
    <w:rPr>
      <w:i/>
      <w:iCs/>
      <w:color w:val="auto"/>
    </w:rPr>
  </w:style>
  <w:style w:type="character" w:styleId="nfaseIntensa">
    <w:name w:val="Intense Emphasis"/>
    <w:basedOn w:val="Tipodeletrapredefinidodopargrafo"/>
    <w:uiPriority w:val="21"/>
    <w:qFormat/>
    <w:rsid w:val="004367FC"/>
    <w:rPr>
      <w:i/>
      <w:iCs/>
      <w:color w:val="951B81" w:themeColor="accent1"/>
    </w:rPr>
  </w:style>
  <w:style w:type="character" w:styleId="Forte">
    <w:name w:val="Strong"/>
    <w:basedOn w:val="Tipodeletrapredefinidodopargrafo"/>
    <w:uiPriority w:val="22"/>
    <w:qFormat/>
    <w:rsid w:val="004367FC"/>
    <w:rPr>
      <w:b/>
      <w:bCs/>
      <w:color w:val="3CB5B5" w:themeColor="accent2"/>
    </w:rPr>
  </w:style>
  <w:style w:type="character" w:styleId="RefernciaDiscreta">
    <w:name w:val="Subtle Reference"/>
    <w:basedOn w:val="Tipodeletrapredefinidodopargrafo"/>
    <w:uiPriority w:val="31"/>
    <w:qFormat/>
    <w:rsid w:val="004367FC"/>
    <w:rPr>
      <w:smallCaps/>
      <w:color w:val="auto"/>
    </w:rPr>
  </w:style>
  <w:style w:type="character" w:styleId="RefernciaIntensa">
    <w:name w:val="Intense Reference"/>
    <w:basedOn w:val="Tipodeletrapredefinidodopargrafo"/>
    <w:uiPriority w:val="32"/>
    <w:qFormat/>
    <w:rsid w:val="004367FC"/>
    <w:rPr>
      <w:b/>
      <w:bCs/>
      <w:smallCaps/>
      <w:color w:val="951B81" w:themeColor="accent1"/>
      <w:spacing w:val="5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176A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7C7934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0F50D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F50DE"/>
    <w:pPr>
      <w:spacing w:line="240" w:lineRule="auto"/>
    </w:pPr>
    <w:rPr>
      <w:sz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0F50DE"/>
    <w:rPr>
      <w:rFonts w:ascii="Verdana" w:eastAsia="Century Gothic" w:hAnsi="Verdana" w:cs="Century Gothic"/>
      <w:color w:val="000000" w:themeColor="text1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F50D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F50DE"/>
    <w:rPr>
      <w:rFonts w:ascii="Verdana" w:eastAsia="Century Gothic" w:hAnsi="Verdana" w:cs="Century Gothic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aquaserv-ri.eu/transnational-access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aquaserv-ri.eu/transnational-access-call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aquaserv-ri.eu/virtual-access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s://www.aquaserv-ri.eu/transnational-access-call" TargetMode="External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Aquaserv">
      <a:dk1>
        <a:srgbClr val="000000"/>
      </a:dk1>
      <a:lt1>
        <a:srgbClr val="FFFFFF"/>
      </a:lt1>
      <a:dk2>
        <a:srgbClr val="203A8F"/>
      </a:dk2>
      <a:lt2>
        <a:srgbClr val="DADADA"/>
      </a:lt2>
      <a:accent1>
        <a:srgbClr val="951B81"/>
      </a:accent1>
      <a:accent2>
        <a:srgbClr val="3CB5B5"/>
      </a:accent2>
      <a:accent3>
        <a:srgbClr val="4F0069"/>
      </a:accent3>
      <a:accent4>
        <a:srgbClr val="6571D0"/>
      </a:accent4>
      <a:accent5>
        <a:srgbClr val="92E6D5"/>
      </a:accent5>
      <a:accent6>
        <a:srgbClr val="828383"/>
      </a:accent6>
      <a:hlink>
        <a:srgbClr val="962E81"/>
      </a:hlink>
      <a:folHlink>
        <a:srgbClr val="6671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2A5C8F-49EB-E446-9CA5-0E17DE293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</Pages>
  <Words>516</Words>
  <Characters>3174</Characters>
  <Application>Microsoft Office Word</Application>
  <DocSecurity>0</DocSecurity>
  <Lines>69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Jeanne Pauline Courtès</dc:creator>
  <cp:keywords/>
  <dc:description/>
  <cp:lastModifiedBy>Anaís Gomes Balreira Guerra</cp:lastModifiedBy>
  <cp:revision>6</cp:revision>
  <dcterms:created xsi:type="dcterms:W3CDTF">2025-03-14T15:08:00Z</dcterms:created>
  <dcterms:modified xsi:type="dcterms:W3CDTF">2025-03-20T18:52:00Z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dec2520ac24627733ad9ccde9c42a1479cacfb4eb41b02693a19e3bca2769df8</vt:lpwstr>
  </property>
</Properties>
</file>