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EA2D2" w14:textId="02484588" w:rsidR="00902F15" w:rsidRPr="008C5CEE" w:rsidRDefault="00241DF6" w:rsidP="0056522B">
      <w:pPr>
        <w:pStyle w:val="Covertitle"/>
        <w:rPr>
          <w:rFonts w:eastAsia="Century Gothic"/>
          <w:sz w:val="36"/>
          <w:szCs w:val="36"/>
          <w:lang w:val="en-GB"/>
        </w:rPr>
      </w:pPr>
      <w:r>
        <w:rPr>
          <w:rFonts w:eastAsia="Century Gothic"/>
          <w:lang w:val="en-GB"/>
        </w:rPr>
        <w:br/>
      </w:r>
      <w:r w:rsidR="00B306FD" w:rsidRPr="008C5CEE">
        <w:rPr>
          <w:rFonts w:eastAsia="Century Gothic"/>
          <w:lang w:val="en-GB"/>
        </w:rPr>
        <w:t>Dissemination Pack</w:t>
      </w:r>
      <w:r w:rsidR="001C6995">
        <w:rPr>
          <w:rFonts w:eastAsia="Century Gothic"/>
          <w:lang w:val="en-GB"/>
        </w:rPr>
        <w:t xml:space="preserve"> (Social Media)</w:t>
      </w:r>
    </w:p>
    <w:p w14:paraId="73296867" w14:textId="7A7B7BD7" w:rsidR="005001B8" w:rsidRPr="008C5CEE" w:rsidRDefault="00B306FD" w:rsidP="0056522B">
      <w:pPr>
        <w:pStyle w:val="Sous-titre1"/>
        <w:rPr>
          <w:lang w:val="en-GB"/>
        </w:rPr>
      </w:pPr>
      <w:r w:rsidRPr="008C5CEE">
        <w:rPr>
          <w:lang w:val="en-GB"/>
        </w:rPr>
        <w:t>Sustainable Aquaculture Call</w:t>
      </w:r>
    </w:p>
    <w:p w14:paraId="5A6FDE11" w14:textId="5FCE69A7" w:rsidR="00F43A4C" w:rsidRPr="008C5CEE" w:rsidRDefault="00F43A4C" w:rsidP="00A72746">
      <w:pPr>
        <w:pStyle w:val="Titleofsection"/>
      </w:pPr>
    </w:p>
    <w:p w14:paraId="0BB232A7" w14:textId="6FC53C6A" w:rsidR="00F43A4C" w:rsidRPr="00241DF6" w:rsidRDefault="00F43A4C" w:rsidP="00A72746">
      <w:pPr>
        <w:rPr>
          <w:color w:val="6D6D6D" w:themeColor="background2" w:themeShade="80"/>
        </w:rPr>
      </w:pPr>
      <w:r w:rsidRPr="00241DF6">
        <w:rPr>
          <w:color w:val="6D6D6D" w:themeColor="background2" w:themeShade="80"/>
        </w:rPr>
        <w:t xml:space="preserve">Partners are encouraged to tag </w:t>
      </w:r>
      <w:r w:rsidRPr="00241DF6">
        <w:rPr>
          <w:b/>
          <w:bCs/>
          <w:color w:val="6D6D6D" w:themeColor="background2" w:themeShade="80"/>
        </w:rPr>
        <w:t>@AQUASERV</w:t>
      </w:r>
      <w:r w:rsidRPr="00241DF6">
        <w:rPr>
          <w:color w:val="6D6D6D" w:themeColor="background2" w:themeShade="80"/>
        </w:rPr>
        <w:t xml:space="preserve"> when sharing posts related to this call. If you produce videos or visual content promoting your facilities in connection with AQUASERV access, please share them with us so they can be featured on the AQUASERV website and channels.</w:t>
      </w:r>
    </w:p>
    <w:p w14:paraId="7EF778B6" w14:textId="77777777" w:rsidR="00133C81" w:rsidRPr="00067FEF" w:rsidRDefault="000005DA">
      <w:pPr>
        <w:pStyle w:val="Cabealhodondice"/>
        <w:rPr>
          <w:lang w:val="en-GB"/>
        </w:rPr>
      </w:pPr>
      <w:r w:rsidRPr="008C5CEE">
        <w:rPr>
          <w:noProof/>
        </w:rPr>
        <mc:AlternateContent>
          <mc:Choice Requires="wps">
            <w:drawing>
              <wp:anchor distT="0" distB="0" distL="114300" distR="114300" simplePos="0" relativeHeight="251666432" behindDoc="0" locked="0" layoutInCell="1" allowOverlap="1" wp14:anchorId="2A87A530" wp14:editId="1F1B2793">
                <wp:simplePos x="0" y="0"/>
                <wp:positionH relativeFrom="margin">
                  <wp:align>left</wp:align>
                </wp:positionH>
                <wp:positionV relativeFrom="paragraph">
                  <wp:posOffset>271201</wp:posOffset>
                </wp:positionV>
                <wp:extent cx="6562165" cy="0"/>
                <wp:effectExtent l="0" t="0" r="0" b="0"/>
                <wp:wrapNone/>
                <wp:docPr id="798285196" name="Connecteur droit 1"/>
                <wp:cNvGraphicFramePr/>
                <a:graphic xmlns:a="http://schemas.openxmlformats.org/drawingml/2006/main">
                  <a:graphicData uri="http://schemas.microsoft.com/office/word/2010/wordprocessingShape">
                    <wps:wsp>
                      <wps:cNvCnPr/>
                      <wps:spPr>
                        <a:xfrm>
                          <a:off x="0" y="0"/>
                          <a:ext cx="6562165" cy="0"/>
                        </a:xfrm>
                        <a:prstGeom prst="line">
                          <a:avLst/>
                        </a:prstGeom>
                        <a:ln w="19050"/>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1EC920F2" id="Connecteur droit 1"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21.35pt" to="516.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" strokecolor="#6571d0 [3207]" strokeweight="1.5pt">
                <v:stroke joinstyle="miter"/>
                <w10:wrap anchorx="margin"/>
              </v:line>
            </w:pict>
          </mc:Fallback>
        </mc:AlternateContent>
      </w:r>
    </w:p>
    <w:sdt>
      <w:sdtPr>
        <w:rPr>
          <w:rFonts w:ascii="Fira Sans" w:hAnsi="Fira Sans"/>
          <w:b w:val="0"/>
          <w:bCs w:val="0"/>
          <w:color w:val="203A8F" w:themeColor="text2"/>
          <w:sz w:val="22"/>
          <w:szCs w:val="22"/>
          <w:lang w:val="pt-PT"/>
        </w:rPr>
        <w:id w:val="391085595"/>
        <w:docPartObj>
          <w:docPartGallery w:val="Table of Contents"/>
          <w:docPartUnique/>
        </w:docPartObj>
      </w:sdtPr>
      <w:sdtEndPr>
        <w:rPr>
          <w:color w:val="000000" w:themeColor="text1"/>
          <w:lang w:val="en-GB"/>
        </w:rPr>
      </w:sdtEndPr>
      <w:sdtContent>
        <w:p w14:paraId="409F3F8A" w14:textId="232C8BAF" w:rsidR="00241DF6" w:rsidRPr="00133C81" w:rsidRDefault="00133C81" w:rsidP="00133C81">
          <w:pPr>
            <w:pStyle w:val="Titleofsection"/>
            <w:rPr>
              <w:color w:val="203A8F" w:themeColor="text2"/>
            </w:rPr>
          </w:pPr>
          <w:r w:rsidRPr="00133C81">
            <w:rPr>
              <w:color w:val="203A8F" w:themeColor="text2"/>
              <w:lang w:val="it-IT"/>
            </w:rPr>
            <w:t>Pre-made Social Media Posts</w:t>
          </w:r>
        </w:p>
        <w:p w14:paraId="3C96D518" w14:textId="1E1E7455" w:rsidR="00671764" w:rsidRDefault="00241DF6">
          <w:pPr>
            <w:pStyle w:val="ndice2"/>
            <w:tabs>
              <w:tab w:val="right" w:leader="dot" w:pos="10456"/>
            </w:tabs>
            <w:rPr>
              <w:rFonts w:asciiTheme="minorHAnsi" w:eastAsiaTheme="minorEastAsia" w:hAnsiTheme="minorHAnsi" w:cstheme="minorBidi"/>
              <w:bCs w:val="0"/>
              <w:noProof/>
              <w:color w:val="auto"/>
              <w:lang w:val="pt-PT" w:eastAsia="pt-PT"/>
            </w:rPr>
          </w:pPr>
          <w:r>
            <w:fldChar w:fldCharType="begin"/>
          </w:r>
          <w:r>
            <w:instrText xml:space="preserve"> TOC \o "1-3" \h \z \u </w:instrText>
          </w:r>
          <w:r>
            <w:fldChar w:fldCharType="separate"/>
          </w:r>
          <w:hyperlink w:anchor="_Toc218696156" w:history="1">
            <w:r w:rsidR="00671764" w:rsidRPr="00235141">
              <w:rPr>
                <w:rStyle w:val="Hiperligao"/>
                <w:noProof/>
              </w:rPr>
              <w:t>Calls &amp; Info Session Promotion</w:t>
            </w:r>
            <w:r w:rsidR="00671764">
              <w:rPr>
                <w:noProof/>
                <w:webHidden/>
              </w:rPr>
              <w:tab/>
            </w:r>
            <w:r w:rsidR="00671764">
              <w:rPr>
                <w:noProof/>
                <w:webHidden/>
              </w:rPr>
              <w:fldChar w:fldCharType="begin"/>
            </w:r>
            <w:r w:rsidR="00671764">
              <w:rPr>
                <w:noProof/>
                <w:webHidden/>
              </w:rPr>
              <w:instrText xml:space="preserve"> PAGEREF _Toc218696156 \h </w:instrText>
            </w:r>
            <w:r w:rsidR="00671764">
              <w:rPr>
                <w:noProof/>
                <w:webHidden/>
              </w:rPr>
            </w:r>
            <w:r w:rsidR="00671764">
              <w:rPr>
                <w:noProof/>
                <w:webHidden/>
              </w:rPr>
              <w:fldChar w:fldCharType="separate"/>
            </w:r>
            <w:r w:rsidR="00671764">
              <w:rPr>
                <w:noProof/>
                <w:webHidden/>
              </w:rPr>
              <w:t>1</w:t>
            </w:r>
            <w:r w:rsidR="00671764">
              <w:rPr>
                <w:noProof/>
                <w:webHidden/>
              </w:rPr>
              <w:fldChar w:fldCharType="end"/>
            </w:r>
          </w:hyperlink>
        </w:p>
        <w:p w14:paraId="0179C028" w14:textId="67CA35A0" w:rsidR="00671764" w:rsidRDefault="00671764">
          <w:pPr>
            <w:pStyle w:val="ndice2"/>
            <w:tabs>
              <w:tab w:val="right" w:leader="dot" w:pos="10456"/>
            </w:tabs>
            <w:rPr>
              <w:rFonts w:asciiTheme="minorHAnsi" w:eastAsiaTheme="minorEastAsia" w:hAnsiTheme="minorHAnsi" w:cstheme="minorBidi"/>
              <w:bCs w:val="0"/>
              <w:noProof/>
              <w:color w:val="auto"/>
              <w:lang w:val="pt-PT" w:eastAsia="pt-PT"/>
            </w:rPr>
          </w:pPr>
          <w:hyperlink w:anchor="_Toc218696157" w:history="1">
            <w:r w:rsidRPr="00235141">
              <w:rPr>
                <w:rStyle w:val="Hiperligao"/>
                <w:noProof/>
              </w:rPr>
              <w:t>Advertise the Open Call</w:t>
            </w:r>
            <w:r>
              <w:rPr>
                <w:noProof/>
                <w:webHidden/>
              </w:rPr>
              <w:tab/>
            </w:r>
            <w:r>
              <w:rPr>
                <w:noProof/>
                <w:webHidden/>
              </w:rPr>
              <w:fldChar w:fldCharType="begin"/>
            </w:r>
            <w:r>
              <w:rPr>
                <w:noProof/>
                <w:webHidden/>
              </w:rPr>
              <w:instrText xml:space="preserve"> PAGEREF _Toc218696157 \h </w:instrText>
            </w:r>
            <w:r>
              <w:rPr>
                <w:noProof/>
                <w:webHidden/>
              </w:rPr>
            </w:r>
            <w:r>
              <w:rPr>
                <w:noProof/>
                <w:webHidden/>
              </w:rPr>
              <w:fldChar w:fldCharType="separate"/>
            </w:r>
            <w:r>
              <w:rPr>
                <w:noProof/>
                <w:webHidden/>
              </w:rPr>
              <w:t>2</w:t>
            </w:r>
            <w:r>
              <w:rPr>
                <w:noProof/>
                <w:webHidden/>
              </w:rPr>
              <w:fldChar w:fldCharType="end"/>
            </w:r>
          </w:hyperlink>
        </w:p>
        <w:p w14:paraId="36CD681E" w14:textId="4324BE3E" w:rsidR="00671764" w:rsidRDefault="00671764">
          <w:pPr>
            <w:pStyle w:val="ndice2"/>
            <w:tabs>
              <w:tab w:val="right" w:leader="dot" w:pos="10456"/>
            </w:tabs>
            <w:rPr>
              <w:rFonts w:asciiTheme="minorHAnsi" w:eastAsiaTheme="minorEastAsia" w:hAnsiTheme="minorHAnsi" w:cstheme="minorBidi"/>
              <w:bCs w:val="0"/>
              <w:noProof/>
              <w:color w:val="auto"/>
              <w:lang w:val="pt-PT" w:eastAsia="pt-PT"/>
            </w:rPr>
          </w:pPr>
          <w:hyperlink w:anchor="_Toc218696158" w:history="1">
            <w:r w:rsidRPr="00235141">
              <w:rPr>
                <w:rStyle w:val="Hiperligao"/>
                <w:noProof/>
              </w:rPr>
              <w:t>Advertise Aquaculture Call</w:t>
            </w:r>
            <w:r>
              <w:rPr>
                <w:noProof/>
                <w:webHidden/>
              </w:rPr>
              <w:tab/>
            </w:r>
            <w:r>
              <w:rPr>
                <w:noProof/>
                <w:webHidden/>
              </w:rPr>
              <w:fldChar w:fldCharType="begin"/>
            </w:r>
            <w:r>
              <w:rPr>
                <w:noProof/>
                <w:webHidden/>
              </w:rPr>
              <w:instrText xml:space="preserve"> PAGEREF _Toc218696158 \h </w:instrText>
            </w:r>
            <w:r>
              <w:rPr>
                <w:noProof/>
                <w:webHidden/>
              </w:rPr>
            </w:r>
            <w:r>
              <w:rPr>
                <w:noProof/>
                <w:webHidden/>
              </w:rPr>
              <w:fldChar w:fldCharType="separate"/>
            </w:r>
            <w:r>
              <w:rPr>
                <w:noProof/>
                <w:webHidden/>
              </w:rPr>
              <w:t>3</w:t>
            </w:r>
            <w:r>
              <w:rPr>
                <w:noProof/>
                <w:webHidden/>
              </w:rPr>
              <w:fldChar w:fldCharType="end"/>
            </w:r>
          </w:hyperlink>
        </w:p>
        <w:p w14:paraId="0120197A" w14:textId="58156701" w:rsidR="00671764" w:rsidRDefault="00671764">
          <w:pPr>
            <w:pStyle w:val="ndice2"/>
            <w:tabs>
              <w:tab w:val="right" w:leader="dot" w:pos="10456"/>
            </w:tabs>
            <w:rPr>
              <w:rFonts w:asciiTheme="minorHAnsi" w:eastAsiaTheme="minorEastAsia" w:hAnsiTheme="minorHAnsi" w:cstheme="minorBidi"/>
              <w:bCs w:val="0"/>
              <w:noProof/>
              <w:color w:val="auto"/>
              <w:lang w:val="pt-PT" w:eastAsia="pt-PT"/>
            </w:rPr>
          </w:pPr>
          <w:hyperlink w:anchor="_Toc218696159" w:history="1">
            <w:r w:rsidRPr="00235141">
              <w:rPr>
                <w:rStyle w:val="Hiperligao"/>
                <w:noProof/>
              </w:rPr>
              <w:t>Advertise Your Institution To New Users (General)</w:t>
            </w:r>
            <w:r>
              <w:rPr>
                <w:noProof/>
                <w:webHidden/>
              </w:rPr>
              <w:tab/>
            </w:r>
            <w:r>
              <w:rPr>
                <w:noProof/>
                <w:webHidden/>
              </w:rPr>
              <w:fldChar w:fldCharType="begin"/>
            </w:r>
            <w:r>
              <w:rPr>
                <w:noProof/>
                <w:webHidden/>
              </w:rPr>
              <w:instrText xml:space="preserve"> PAGEREF _Toc218696159 \h </w:instrText>
            </w:r>
            <w:r>
              <w:rPr>
                <w:noProof/>
                <w:webHidden/>
              </w:rPr>
            </w:r>
            <w:r>
              <w:rPr>
                <w:noProof/>
                <w:webHidden/>
              </w:rPr>
              <w:fldChar w:fldCharType="separate"/>
            </w:r>
            <w:r>
              <w:rPr>
                <w:noProof/>
                <w:webHidden/>
              </w:rPr>
              <w:t>4</w:t>
            </w:r>
            <w:r>
              <w:rPr>
                <w:noProof/>
                <w:webHidden/>
              </w:rPr>
              <w:fldChar w:fldCharType="end"/>
            </w:r>
          </w:hyperlink>
        </w:p>
        <w:p w14:paraId="2F101C66" w14:textId="477DFC57" w:rsidR="00133C81" w:rsidRDefault="00241DF6" w:rsidP="00241DF6">
          <w:pPr>
            <w:rPr>
              <w:b/>
              <w:bCs/>
            </w:rPr>
          </w:pPr>
          <w:r>
            <w:rPr>
              <w:b/>
              <w:bCs/>
            </w:rPr>
            <w:fldChar w:fldCharType="end"/>
          </w:r>
          <w:r w:rsidR="00133C81" w:rsidRPr="008C5CEE">
            <w:rPr>
              <w:noProof/>
            </w:rPr>
            <mc:AlternateContent>
              <mc:Choice Requires="wps">
                <w:drawing>
                  <wp:inline distT="0" distB="0" distL="0" distR="0" wp14:anchorId="12A8EF44" wp14:editId="75EFD06D">
                    <wp:extent cx="6562165" cy="0"/>
                    <wp:effectExtent l="0" t="0" r="0" b="0"/>
                    <wp:docPr id="2138247224" name="Connecteur droit 1"/>
                    <wp:cNvGraphicFramePr/>
                    <a:graphic xmlns:a="http://schemas.openxmlformats.org/drawingml/2006/main">
                      <a:graphicData uri="http://schemas.microsoft.com/office/word/2010/wordprocessingShape">
                        <wps:wsp>
                          <wps:cNvCnPr/>
                          <wps:spPr>
                            <a:xfrm>
                              <a:off x="0" y="0"/>
                              <a:ext cx="6562165" cy="0"/>
                            </a:xfrm>
                            <a:prstGeom prst="line">
                              <a:avLst/>
                            </a:prstGeom>
                            <a:ln w="19050"/>
                          </wps:spPr>
                          <wps:style>
                            <a:lnRef idx="2">
                              <a:schemeClr val="accent4"/>
                            </a:lnRef>
                            <a:fillRef idx="0">
                              <a:schemeClr val="accent4"/>
                            </a:fillRef>
                            <a:effectRef idx="1">
                              <a:schemeClr val="accent4"/>
                            </a:effectRef>
                            <a:fontRef idx="minor">
                              <a:schemeClr val="tx1"/>
                            </a:fontRef>
                          </wps:style>
                          <wps:bodyPr/>
                        </wps:wsp>
                      </a:graphicData>
                    </a:graphic>
                  </wp:inline>
                </w:drawing>
              </mc:Choice>
              <mc:Fallback>
                <w:pict>
                  <v:line w14:anchorId="7AA2A37B" id="Connecteur droit 1" o:spid="_x0000_s1026" style="visibility:visible;mso-wrap-style:square;mso-left-percent:-10001;mso-top-percent:-10001;mso-position-horizontal:absolute;mso-position-horizontal-relative:char;mso-position-vertical:absolute;mso-position-vertical-relative:line;mso-left-percent:-10001;mso-top-percent:-10001" from="0,0" to="51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" strokecolor="#6571d0 [3207]" strokeweight="1.5pt">
                    <v:stroke joinstyle="miter"/>
                    <w10:anchorlock/>
                  </v:line>
                </w:pict>
              </mc:Fallback>
            </mc:AlternateContent>
          </w:r>
        </w:p>
      </w:sdtContent>
    </w:sdt>
    <w:p w14:paraId="312920D6" w14:textId="094F7CB9" w:rsidR="00241DF6" w:rsidRPr="00241DF6" w:rsidRDefault="00241DF6" w:rsidP="00241DF6"/>
    <w:p w14:paraId="494DB929" w14:textId="77777777" w:rsidR="00241DF6" w:rsidRDefault="00241DF6">
      <w:pPr>
        <w:spacing w:before="0" w:afterLines="0" w:after="0" w:line="240" w:lineRule="auto"/>
        <w:rPr>
          <w:rFonts w:ascii="Verdana" w:hAnsi="Verdana"/>
          <w:b/>
          <w:bCs/>
          <w:color w:val="3CB5B5" w:themeColor="accent2"/>
          <w:sz w:val="24"/>
          <w:szCs w:val="24"/>
        </w:rPr>
      </w:pPr>
      <w:bookmarkStart w:id="0" w:name="_Toc218687677"/>
      <w:r>
        <w:br w:type="page"/>
      </w:r>
    </w:p>
    <w:p w14:paraId="2A8737C8" w14:textId="70A8282E" w:rsidR="008C5CEE" w:rsidRPr="008C5CEE" w:rsidRDefault="008C5CEE" w:rsidP="001C6995">
      <w:pPr>
        <w:pStyle w:val="Ttulo2"/>
      </w:pPr>
      <w:bookmarkStart w:id="1" w:name="_Toc218696156"/>
      <w:r w:rsidRPr="008C5CEE">
        <w:lastRenderedPageBreak/>
        <w:t>Calls &amp; Info</w:t>
      </w:r>
      <w:r w:rsidR="00187A2B">
        <w:t xml:space="preserve"> S</w:t>
      </w:r>
      <w:r w:rsidRPr="008C5CEE">
        <w:t>ession Promotion</w:t>
      </w:r>
      <w:bookmarkEnd w:id="0"/>
      <w:bookmarkEnd w:id="1"/>
    </w:p>
    <w:p w14:paraId="69B51FF4" w14:textId="7D147F77" w:rsidR="000334AA" w:rsidRPr="000334AA" w:rsidRDefault="000334AA" w:rsidP="000334AA">
      <w:pPr>
        <w:rPr>
          <w:b/>
          <w:bCs/>
        </w:rPr>
      </w:pPr>
      <w:r w:rsidRPr="000334AA">
        <w:rPr>
          <w:b/>
          <w:bCs/>
        </w:rPr>
        <w:t>What is AQUASERV and how can it support your research?</w:t>
      </w:r>
    </w:p>
    <w:p w14:paraId="6497D411" w14:textId="77777777" w:rsidR="000334AA" w:rsidRDefault="000334AA" w:rsidP="000334AA">
      <w:r>
        <w:t>AQUASERV provides access to some of Europe’s most advanced research facilities, including ours. This enables researchers to carry out high</w:t>
      </w:r>
      <w:r>
        <w:rPr>
          <w:rFonts w:ascii="Cambria Math" w:hAnsi="Cambria Math" w:cs="Cambria Math"/>
        </w:rPr>
        <w:t>‑</w:t>
      </w:r>
      <w:r>
        <w:t>quality projects through international collaboration at almost no cost to the user.</w:t>
      </w:r>
    </w:p>
    <w:p w14:paraId="2FAF76C1" w14:textId="77777777" w:rsidR="000334AA" w:rsidRDefault="000334AA" w:rsidP="000334AA"/>
    <w:p w14:paraId="796B9723" w14:textId="77777777" w:rsidR="000334AA" w:rsidRDefault="000334AA" w:rsidP="000334AA">
      <w:r>
        <w:t xml:space="preserve">Right now, AQUASERV has two opportunities available:  </w:t>
      </w:r>
    </w:p>
    <w:p w14:paraId="2F920F6E" w14:textId="77777777" w:rsidR="000334AA" w:rsidRDefault="000334AA" w:rsidP="000334AA">
      <w:r>
        <w:rPr>
          <w:rFonts w:ascii="Segoe UI Emoji" w:hAnsi="Segoe UI Emoji" w:cs="Segoe UI Emoji"/>
        </w:rPr>
        <w:t>👉</w:t>
      </w:r>
      <w:r>
        <w:t xml:space="preserve"> A specific call targeting sustainable aquaculture research (Deadline: March 2026): https://www.aquaserv-ri.eu/aquaculture-call  </w:t>
      </w:r>
    </w:p>
    <w:p w14:paraId="1166B03A" w14:textId="77777777" w:rsidR="000334AA" w:rsidRDefault="000334AA" w:rsidP="000334AA">
      <w:r>
        <w:rPr>
          <w:rFonts w:ascii="Segoe UI Emoji" w:hAnsi="Segoe UI Emoji" w:cs="Segoe UI Emoji"/>
        </w:rPr>
        <w:t>👉</w:t>
      </w:r>
      <w:r>
        <w:t xml:space="preserve"> A general call accepting excellent research proposals in aquatic sciences (Always Open): https://www.aquaserv-ri.eu/transnational-access-call  </w:t>
      </w:r>
    </w:p>
    <w:p w14:paraId="2B835C91" w14:textId="77777777" w:rsidR="000334AA" w:rsidRDefault="000334AA" w:rsidP="000334AA"/>
    <w:p w14:paraId="5553EB08" w14:textId="7E0E095A" w:rsidR="00187A2B" w:rsidRPr="000334AA" w:rsidRDefault="000334AA" w:rsidP="008C5CEE">
      <w:r>
        <w:t>If you’re interested, AQUASERV is hosting an upcoming info session where the team will explain everything you need to know about the offer and the application process. You can register directly on either of the pages above.</w:t>
      </w:r>
    </w:p>
    <w:p w14:paraId="5842DCCC" w14:textId="61E6FA7B" w:rsidR="00241DF6" w:rsidRDefault="00963A3C">
      <w:pPr>
        <w:spacing w:before="0" w:afterLines="0" w:after="0" w:line="240" w:lineRule="auto"/>
        <w:rPr>
          <w:rFonts w:ascii="Verdana" w:hAnsi="Verdana"/>
          <w:b/>
          <w:bCs/>
          <w:color w:val="3CB5B5" w:themeColor="accent2"/>
          <w:sz w:val="24"/>
          <w:szCs w:val="24"/>
        </w:rPr>
      </w:pPr>
      <w:bookmarkStart w:id="2" w:name="_Toc218687678"/>
      <w:r>
        <w:rPr>
          <w:noProof/>
        </w:rPr>
        <w:drawing>
          <wp:inline distT="0" distB="0" distL="0" distR="0" wp14:anchorId="75241D11" wp14:editId="1F24E8ED">
            <wp:extent cx="6140621" cy="4099035"/>
            <wp:effectExtent l="0" t="0" r="0" b="0"/>
            <wp:docPr id="495309888" name="Imagem 5" descr="Uma imagem com texto, mapa, Tipo de letra, águ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9888" name="Imagem 5" descr="Uma imagem com texto, mapa, Tipo de letra, água&#10;&#10;Os conteúdos gerados por IA podem estar incorre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1245" cy="4099452"/>
                    </a:xfrm>
                    <a:prstGeom prst="rect">
                      <a:avLst/>
                    </a:prstGeom>
                    <a:noFill/>
                    <a:ln>
                      <a:noFill/>
                    </a:ln>
                  </pic:spPr>
                </pic:pic>
              </a:graphicData>
            </a:graphic>
          </wp:inline>
        </w:drawing>
      </w:r>
      <w:r w:rsidR="00241DF6">
        <w:br w:type="page"/>
      </w:r>
    </w:p>
    <w:p w14:paraId="668BADDE" w14:textId="4727ADC9" w:rsidR="002E2184" w:rsidRPr="008C5CEE" w:rsidRDefault="002E2184" w:rsidP="001C6995">
      <w:pPr>
        <w:pStyle w:val="Ttulo2"/>
      </w:pPr>
      <w:bookmarkStart w:id="3" w:name="_Toc218696157"/>
      <w:r w:rsidRPr="008C5CEE">
        <w:lastRenderedPageBreak/>
        <w:t xml:space="preserve">Advertise the </w:t>
      </w:r>
      <w:r>
        <w:t>O</w:t>
      </w:r>
      <w:r w:rsidRPr="008C5CEE">
        <w:t xml:space="preserve">pen </w:t>
      </w:r>
      <w:r>
        <w:t>C</w:t>
      </w:r>
      <w:r w:rsidRPr="008C5CEE">
        <w:t>all</w:t>
      </w:r>
      <w:bookmarkEnd w:id="2"/>
      <w:bookmarkEnd w:id="3"/>
      <w:r w:rsidRPr="008C5CEE">
        <w:t xml:space="preserve"> </w:t>
      </w:r>
    </w:p>
    <w:p w14:paraId="179A0F9E" w14:textId="465B54BA" w:rsidR="002E2184" w:rsidRDefault="002E2184" w:rsidP="002E2184">
      <w:r w:rsidRPr="008C5CEE">
        <w:t xml:space="preserve">Do you want to take your research further and </w:t>
      </w:r>
      <w:r w:rsidR="000334AA">
        <w:t>collaborate internationally</w:t>
      </w:r>
      <w:r w:rsidRPr="008C5CEE">
        <w:t xml:space="preserve">? </w:t>
      </w:r>
    </w:p>
    <w:p w14:paraId="0C55DE71" w14:textId="77777777" w:rsidR="002E2184" w:rsidRPr="008C5CEE" w:rsidRDefault="002E2184" w:rsidP="002E2184">
      <w:r>
        <w:t>Being part of</w:t>
      </w:r>
      <w:r w:rsidRPr="008C5CEE">
        <w:t xml:space="preserve"> the @AQUASERV project, </w:t>
      </w:r>
      <w:r>
        <w:t xml:space="preserve">means </w:t>
      </w:r>
      <w:r w:rsidRPr="008C5CEE">
        <w:t>our facility is part of a network of leading European research infrastructures that are opening their doors to take research to the next level and build more international collaboration.</w:t>
      </w:r>
    </w:p>
    <w:p w14:paraId="554357D0" w14:textId="77777777" w:rsidR="002E2184" w:rsidRPr="008C5CEE" w:rsidRDefault="002E2184" w:rsidP="002E2184">
      <w:pPr>
        <w:rPr>
          <w:u w:val="single"/>
        </w:rPr>
      </w:pPr>
      <w:r w:rsidRPr="008C5CEE">
        <w:rPr>
          <w:rFonts w:ascii="Segoe UI Emoji" w:hAnsi="Segoe UI Emoji" w:cs="Segoe UI Emoji"/>
        </w:rPr>
        <w:t xml:space="preserve">👉 </w:t>
      </w:r>
      <w:r w:rsidRPr="008C5CEE">
        <w:rPr>
          <w:b/>
          <w:bCs/>
        </w:rPr>
        <w:t>What does this mean for you?</w:t>
      </w:r>
      <w:r w:rsidRPr="008C5CEE">
        <w:t xml:space="preserve"> It means you can apply, benefit from our partners' state-of-the-art facilities and collaborate internationally. All, with your travel, accommodation and lab consumables fully </w:t>
      </w:r>
      <w:r>
        <w:t xml:space="preserve">or partially </w:t>
      </w:r>
      <w:r w:rsidRPr="008C5CEE">
        <w:t xml:space="preserve">covered. Browse the catalogue: </w:t>
      </w:r>
      <w:hyperlink r:id="rId9" w:history="1">
        <w:r w:rsidRPr="008C5CEE">
          <w:rPr>
            <w:rStyle w:val="Hiperligao"/>
          </w:rPr>
          <w:t>https://www.aquaserv-ri.eu/transnational-access</w:t>
        </w:r>
      </w:hyperlink>
      <w:r w:rsidRPr="008C5CEE">
        <w:t xml:space="preserve">  </w:t>
      </w:r>
    </w:p>
    <w:p w14:paraId="138C9A56" w14:textId="77777777" w:rsidR="002E2184" w:rsidRPr="008C5CEE" w:rsidRDefault="002E2184" w:rsidP="002E2184">
      <w:r w:rsidRPr="008C5CEE">
        <w:rPr>
          <w:rFonts w:ascii="Segoe UI Emoji" w:hAnsi="Segoe UI Emoji" w:cs="Segoe UI Emoji"/>
        </w:rPr>
        <w:t xml:space="preserve">👉 </w:t>
      </w:r>
      <w:r w:rsidRPr="008C5CEE">
        <w:rPr>
          <w:b/>
          <w:bCs/>
        </w:rPr>
        <w:t>Who is it for?</w:t>
      </w:r>
      <w:r w:rsidRPr="008C5CEE">
        <w:t xml:space="preserve"> Researchers from inside and outside the EU with research proposals in aquatic research areas such as </w:t>
      </w:r>
      <w:commentRangeStart w:id="4"/>
      <w:r w:rsidRPr="008C5CEE">
        <w:t>sustainable aquaculture, fisheries, ecological restoration, blue economy, food security, biotechnology, ecosystem health, pollution, etc</w:t>
      </w:r>
      <w:commentRangeEnd w:id="4"/>
      <w:r w:rsidRPr="008C5CEE">
        <w:rPr>
          <w:rStyle w:val="Refdecomentrio"/>
        </w:rPr>
        <w:commentReference w:id="4"/>
      </w:r>
      <w:r w:rsidRPr="008C5CEE">
        <w:t xml:space="preserve">. The programme offers the flexibility to explore bold, high-impact ideas that address European policy priorities. </w:t>
      </w:r>
    </w:p>
    <w:p w14:paraId="14098B91" w14:textId="77777777" w:rsidR="002E2184" w:rsidRPr="008C5CEE" w:rsidRDefault="002E2184" w:rsidP="002E2184">
      <w:r w:rsidRPr="008C5CEE">
        <w:rPr>
          <w:rFonts w:ascii="Segoe UI Emoji" w:hAnsi="Segoe UI Emoji" w:cs="Segoe UI Emoji"/>
        </w:rPr>
        <w:t>📅</w:t>
      </w:r>
      <w:r w:rsidRPr="008C5CEE">
        <w:t xml:space="preserve"> </w:t>
      </w:r>
      <w:r w:rsidRPr="008C5CEE">
        <w:rPr>
          <w:b/>
          <w:bCs/>
        </w:rPr>
        <w:t>When can you apply?</w:t>
      </w:r>
      <w:r w:rsidRPr="008C5CEE">
        <w:t xml:space="preserve"> The call is always open, but proposals are reviewed in March, July and November each year, so make sure you get your application in before then.</w:t>
      </w:r>
    </w:p>
    <w:p w14:paraId="4E76C429" w14:textId="792BCF00" w:rsidR="00187A2B" w:rsidRPr="008C5CEE" w:rsidRDefault="002E2184" w:rsidP="002E2184">
      <w:r w:rsidRPr="008C5CEE">
        <w:rPr>
          <w:rFonts w:ascii="Segoe UI Emoji" w:hAnsi="Segoe UI Emoji" w:cs="Segoe UI Emoji"/>
        </w:rPr>
        <w:t>🔗</w:t>
      </w:r>
      <w:r w:rsidRPr="008C5CEE">
        <w:t xml:space="preserve"> Check out the AQUASERV website and contact the team if you have any questions: </w:t>
      </w:r>
      <w:hyperlink r:id="rId14" w:history="1">
        <w:r w:rsidRPr="008C5CEE">
          <w:rPr>
            <w:rStyle w:val="Hiperligao"/>
          </w:rPr>
          <w:t>https://www.aquaserv-ri.eu/transnational-access-call</w:t>
        </w:r>
      </w:hyperlink>
      <w:r w:rsidRPr="008C5CEE">
        <w:t xml:space="preserve"> </w:t>
      </w:r>
    </w:p>
    <w:p w14:paraId="7FC376F4" w14:textId="5DB8F0E5" w:rsidR="00241DF6" w:rsidRDefault="00963A3C">
      <w:pPr>
        <w:spacing w:before="0" w:afterLines="0" w:after="0" w:line="240" w:lineRule="auto"/>
        <w:rPr>
          <w:rFonts w:ascii="Verdana" w:hAnsi="Verdana"/>
          <w:b/>
          <w:bCs/>
          <w:color w:val="3CB5B5" w:themeColor="accent2"/>
          <w:sz w:val="24"/>
          <w:szCs w:val="24"/>
        </w:rPr>
      </w:pPr>
      <w:bookmarkStart w:id="5" w:name="_Toc218687679"/>
      <w:r>
        <w:rPr>
          <w:noProof/>
        </w:rPr>
        <w:drawing>
          <wp:inline distT="0" distB="0" distL="0" distR="0" wp14:anchorId="60386A29" wp14:editId="19C35B12">
            <wp:extent cx="6637020" cy="4430395"/>
            <wp:effectExtent l="0" t="0" r="0" b="8255"/>
            <wp:docPr id="16238886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7020" cy="4430395"/>
                    </a:xfrm>
                    <a:prstGeom prst="rect">
                      <a:avLst/>
                    </a:prstGeom>
                    <a:noFill/>
                    <a:ln>
                      <a:noFill/>
                    </a:ln>
                  </pic:spPr>
                </pic:pic>
              </a:graphicData>
            </a:graphic>
          </wp:inline>
        </w:drawing>
      </w:r>
      <w:r w:rsidR="00241DF6">
        <w:br w:type="page"/>
      </w:r>
    </w:p>
    <w:p w14:paraId="39686829" w14:textId="3D6250D3" w:rsidR="002A3AC8" w:rsidRPr="008C5CEE" w:rsidRDefault="002E2184" w:rsidP="001C6995">
      <w:pPr>
        <w:pStyle w:val="Ttulo2"/>
      </w:pPr>
      <w:bookmarkStart w:id="6" w:name="_Toc218696158"/>
      <w:r>
        <w:lastRenderedPageBreak/>
        <w:t xml:space="preserve">Advertise </w:t>
      </w:r>
      <w:r w:rsidR="008C5CEE" w:rsidRPr="008C5CEE">
        <w:t>Aquaculture</w:t>
      </w:r>
      <w:r w:rsidR="002A3AC8" w:rsidRPr="008C5CEE">
        <w:t xml:space="preserve"> Call</w:t>
      </w:r>
      <w:bookmarkEnd w:id="5"/>
      <w:bookmarkEnd w:id="6"/>
      <w:r w:rsidR="002A3AC8" w:rsidRPr="008C5CEE">
        <w:t xml:space="preserve"> </w:t>
      </w:r>
    </w:p>
    <w:p w14:paraId="6229815D" w14:textId="77777777" w:rsidR="00067FEF" w:rsidRDefault="00E813E0" w:rsidP="00A72746">
      <w:r w:rsidRPr="008C5CEE">
        <w:t xml:space="preserve">The Sustainable Aquaculture Call is </w:t>
      </w:r>
      <w:r w:rsidR="008C5CEE">
        <w:t>NOW OPEN</w:t>
      </w:r>
      <w:r w:rsidR="00067FEF">
        <w:t>!</w:t>
      </w:r>
    </w:p>
    <w:p w14:paraId="1946CCBF" w14:textId="77777777" w:rsidR="00067FEF" w:rsidRDefault="00067FEF" w:rsidP="00067FEF">
      <w:r w:rsidRPr="008C5CEE">
        <w:t xml:space="preserve">Through </w:t>
      </w:r>
      <w:r>
        <w:t>@</w:t>
      </w:r>
      <w:r w:rsidRPr="008C5CEE">
        <w:t>AQUASERV, researchers from academia and industry can access a network of over 60 leading research infrastructures</w:t>
      </w:r>
      <w:r>
        <w:t>, including ours!</w:t>
      </w:r>
      <w:r w:rsidRPr="008C5CEE">
        <w:t xml:space="preserve"> Costs are fully or partially covered, including those for facilities, standard consumables and, where relevant, travel and accommodation. </w:t>
      </w:r>
    </w:p>
    <w:p w14:paraId="0E3D31DC" w14:textId="1072BF39" w:rsidR="002E5D91" w:rsidRPr="008C5CEE" w:rsidRDefault="00067FEF" w:rsidP="00A72746">
      <w:r>
        <w:t xml:space="preserve">This call </w:t>
      </w:r>
      <w:r w:rsidR="00E813E0" w:rsidRPr="008C5CEE">
        <w:t>welcomes innovative</w:t>
      </w:r>
      <w:r w:rsidR="00387D64" w:rsidRPr="008C5CEE">
        <w:t xml:space="preserve"> research</w:t>
      </w:r>
      <w:r w:rsidR="00E813E0" w:rsidRPr="008C5CEE">
        <w:t xml:space="preserve"> projects of up to 3 months</w:t>
      </w:r>
      <w:r w:rsidR="002E5D91" w:rsidRPr="008C5CEE">
        <w:t>. If your research addresses sustainable aquaculture, from innovative feeds and health management to waste reduction and Farm to Fork priorities, this call is for you.</w:t>
      </w:r>
    </w:p>
    <w:p w14:paraId="6CBF5C86" w14:textId="45BF1F49" w:rsidR="00D30199" w:rsidRPr="008C5CEE" w:rsidRDefault="00416A1C" w:rsidP="00416A1C">
      <w:r w:rsidRPr="00416A1C">
        <w:rPr>
          <w:rFonts w:ascii="Segoe UI Emoji" w:hAnsi="Segoe UI Emoji" w:cs="Segoe UI Emoji"/>
        </w:rPr>
        <w:t>📅</w:t>
      </w:r>
      <w:r>
        <w:t xml:space="preserve"> Deadline for submission: 31 March 2026 </w:t>
      </w:r>
    </w:p>
    <w:p w14:paraId="4A8CE678" w14:textId="6E28BFA3" w:rsidR="002A3AC8" w:rsidRPr="008C5CEE" w:rsidRDefault="001B3D97" w:rsidP="00A72746">
      <w:r w:rsidRPr="008C5CEE">
        <w:rPr>
          <w:rFonts w:ascii="Segoe UI Emoji" w:hAnsi="Segoe UI Emoji" w:cs="Segoe UI Emoji"/>
        </w:rPr>
        <w:t>🔗</w:t>
      </w:r>
      <w:r w:rsidR="002A3AC8" w:rsidRPr="008C5CEE">
        <w:t>Explore services, contact an Access Manager, and apply:</w:t>
      </w:r>
      <w:r w:rsidR="00BC4C17" w:rsidRPr="008C5CEE">
        <w:t xml:space="preserve"> </w:t>
      </w:r>
      <w:hyperlink r:id="rId16" w:history="1">
        <w:r w:rsidR="00BC4C17" w:rsidRPr="008C5CEE">
          <w:rPr>
            <w:rStyle w:val="Hiperligao"/>
            <w:rFonts w:ascii="Fira Sans" w:hAnsi="Fira Sans"/>
          </w:rPr>
          <w:t>https://www.aquaserv-ri.eu/aquaculture-call</w:t>
        </w:r>
      </w:hyperlink>
      <w:r w:rsidR="00BC4C17" w:rsidRPr="008C5CEE">
        <w:t xml:space="preserve"> </w:t>
      </w:r>
    </w:p>
    <w:p w14:paraId="01C4F364" w14:textId="7DB14FB0" w:rsidR="00241DF6" w:rsidRPr="009070C2" w:rsidRDefault="009070C2">
      <w:pPr>
        <w:spacing w:before="0" w:afterLines="0" w:after="0" w:line="240" w:lineRule="auto"/>
      </w:pPr>
      <w:bookmarkStart w:id="7" w:name="_Toc218687680"/>
      <w:r>
        <w:rPr>
          <w:noProof/>
        </w:rPr>
        <w:drawing>
          <wp:inline distT="0" distB="0" distL="0" distR="0" wp14:anchorId="164B1F95" wp14:editId="541A8DEB">
            <wp:extent cx="6581988" cy="4390931"/>
            <wp:effectExtent l="0" t="0" r="0" b="0"/>
            <wp:docPr id="1369438280" name="Imagem 10" descr="Uma imagem com texto, captura de ecrã, água, céu&#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38280" name="Imagem 10" descr="Uma imagem com texto, captura de ecrã, água, céu&#10;&#10;Os conteúdos gerados por IA podem estar incorre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3542" cy="4398639"/>
                    </a:xfrm>
                    <a:prstGeom prst="rect">
                      <a:avLst/>
                    </a:prstGeom>
                    <a:noFill/>
                    <a:ln>
                      <a:noFill/>
                    </a:ln>
                  </pic:spPr>
                </pic:pic>
              </a:graphicData>
            </a:graphic>
          </wp:inline>
        </w:drawing>
      </w:r>
      <w:r w:rsidR="00241DF6">
        <w:br w:type="page"/>
      </w:r>
    </w:p>
    <w:p w14:paraId="4C1109AA" w14:textId="08B779B6" w:rsidR="00905C98" w:rsidRPr="008C5CEE" w:rsidRDefault="00905C98" w:rsidP="001C6995">
      <w:pPr>
        <w:pStyle w:val="Ttulo2"/>
      </w:pPr>
      <w:bookmarkStart w:id="8" w:name="_Toc218696159"/>
      <w:r w:rsidRPr="008C5CEE">
        <w:lastRenderedPageBreak/>
        <w:t xml:space="preserve">Advertise </w:t>
      </w:r>
      <w:r w:rsidR="00416A1C">
        <w:t>Y</w:t>
      </w:r>
      <w:r w:rsidRPr="008C5CEE">
        <w:t xml:space="preserve">our </w:t>
      </w:r>
      <w:r w:rsidR="00416A1C">
        <w:t>I</w:t>
      </w:r>
      <w:r w:rsidRPr="008C5CEE">
        <w:t>nstitution</w:t>
      </w:r>
      <w:r w:rsidR="00D928A7">
        <w:t xml:space="preserve"> </w:t>
      </w:r>
      <w:proofErr w:type="gramStart"/>
      <w:r w:rsidR="00D928A7">
        <w:t>To</w:t>
      </w:r>
      <w:proofErr w:type="gramEnd"/>
      <w:r w:rsidR="00D928A7">
        <w:t xml:space="preserve"> New Users (General)</w:t>
      </w:r>
      <w:bookmarkEnd w:id="7"/>
      <w:bookmarkEnd w:id="8"/>
    </w:p>
    <w:p w14:paraId="1CE478B2" w14:textId="4BB6F13F" w:rsidR="00F17E21" w:rsidRDefault="00F17E21" w:rsidP="00F17E21">
      <w:r>
        <w:t>We’re starting the year by giving you the opportunity to take your research to the next level using our state</w:t>
      </w:r>
      <w:r>
        <w:rPr>
          <w:rFonts w:ascii="Cambria Math" w:hAnsi="Cambria Math" w:cs="Cambria Math"/>
        </w:rPr>
        <w:t>‑</w:t>
      </w:r>
      <w:r>
        <w:t>of</w:t>
      </w:r>
      <w:r>
        <w:rPr>
          <w:rFonts w:ascii="Cambria Math" w:hAnsi="Cambria Math" w:cs="Cambria Math"/>
        </w:rPr>
        <w:t>‑</w:t>
      </w:r>
      <w:r>
        <w:t>the</w:t>
      </w:r>
      <w:r>
        <w:rPr>
          <w:rFonts w:ascii="Cambria Math" w:hAnsi="Cambria Math" w:cs="Cambria Math"/>
        </w:rPr>
        <w:t>‑</w:t>
      </w:r>
      <w:r>
        <w:t>art facilities.</w:t>
      </w:r>
      <w:r w:rsidR="00F258D1">
        <w:t xml:space="preserve"> </w:t>
      </w:r>
      <w:r>
        <w:t>Through @AQUASERV, we are part of a network of leading European research infrastructures that welcome researchers to their facilities. Once your project is selected, AQUASERV will fully or partially cover your travel, accommodation, and laboratory consumables.</w:t>
      </w:r>
    </w:p>
    <w:p w14:paraId="370FD26E" w14:textId="183A2EC9" w:rsidR="00F17E21" w:rsidRDefault="00F17E21" w:rsidP="00F17E21">
      <w:r>
        <w:rPr>
          <w:rFonts w:ascii="Segoe UI Emoji" w:hAnsi="Segoe UI Emoji" w:cs="Segoe UI Emoji"/>
        </w:rPr>
        <w:t>👉</w:t>
      </w:r>
      <w:r>
        <w:t xml:space="preserve"> If you are an EU or non</w:t>
      </w:r>
      <w:r>
        <w:rPr>
          <w:rFonts w:ascii="Cambria Math" w:hAnsi="Cambria Math" w:cs="Cambria Math"/>
        </w:rPr>
        <w:t>‑</w:t>
      </w:r>
      <w:r>
        <w:t>EU researcher with aquatic research proposals that can contribute to European policy priorities, don</w:t>
      </w:r>
      <w:r>
        <w:rPr>
          <w:rFonts w:cs="Fira Sans"/>
        </w:rPr>
        <w:t>’</w:t>
      </w:r>
      <w:r>
        <w:t>t hesitate to apply. We currently have two calls open until March 2026.</w:t>
      </w:r>
    </w:p>
    <w:p w14:paraId="01FB940E" w14:textId="15FDAE47" w:rsidR="00F17E21" w:rsidRPr="00271CD5" w:rsidRDefault="00F17E21" w:rsidP="00F17E21">
      <w:r>
        <w:rPr>
          <w:rFonts w:ascii="Segoe UI Emoji" w:hAnsi="Segoe UI Emoji" w:cs="Segoe UI Emoji"/>
        </w:rPr>
        <w:t>🔗</w:t>
      </w:r>
      <w:r>
        <w:t xml:space="preserve"> Explore our services and contact our Access Manager:</w:t>
      </w:r>
      <w:hyperlink r:id="rId18" w:history="1">
        <w:r w:rsidRPr="005C3E82">
          <w:rPr>
            <w:rStyle w:val="Hiperligao"/>
            <w:rFonts w:ascii="Fira Sans" w:hAnsi="Fira Sans"/>
          </w:rPr>
          <w:t>https://www.aquaserv-ri.eu/transnational-access/</w:t>
        </w:r>
        <w:r w:rsidRPr="005C3E82">
          <w:rPr>
            <w:rStyle w:val="Hiperligao"/>
            <w:rFonts w:ascii="Fira Sans" w:hAnsi="Fira Sans"/>
            <w:highlight w:val="yellow"/>
          </w:rPr>
          <w:t>centro-de-ci%C3%AAncias-do-mar-do-algarve</w:t>
        </w:r>
      </w:hyperlink>
      <w:commentRangeStart w:id="9"/>
      <w:commentRangeEnd w:id="9"/>
      <w:r>
        <w:rPr>
          <w:rStyle w:val="Refdecomentrio"/>
        </w:rPr>
        <w:commentReference w:id="9"/>
      </w:r>
      <w:r>
        <w:t xml:space="preserve"> </w:t>
      </w:r>
    </w:p>
    <w:p w14:paraId="060AB4E8" w14:textId="20EFAC02" w:rsidR="00340DB8" w:rsidRDefault="00340DB8" w:rsidP="00A72746"/>
    <w:p w14:paraId="46FD3587" w14:textId="17014F59" w:rsidR="009070C2" w:rsidRPr="00EE0477" w:rsidRDefault="009070C2" w:rsidP="00A72746">
      <w:pPr>
        <w:rPr>
          <w:b/>
          <w:bCs/>
          <w:i/>
          <w:iCs/>
        </w:rPr>
      </w:pPr>
      <w:r w:rsidRPr="00EE0477">
        <w:rPr>
          <w:b/>
          <w:bCs/>
          <w:i/>
          <w:iCs/>
          <w:highlight w:val="cyan"/>
        </w:rPr>
        <w:t xml:space="preserve">(For this post we suggest you </w:t>
      </w:r>
      <w:r w:rsidR="00EE0477" w:rsidRPr="00EE0477">
        <w:rPr>
          <w:b/>
          <w:bCs/>
          <w:i/>
          <w:iCs/>
          <w:highlight w:val="cyan"/>
        </w:rPr>
        <w:t>use some pictures of your services and mention AQUASERV)</w:t>
      </w:r>
    </w:p>
    <w:sectPr w:rsidR="009070C2" w:rsidRPr="00EE0477" w:rsidSect="00241DF6">
      <w:headerReference w:type="even" r:id="rId19"/>
      <w:headerReference w:type="default" r:id="rId20"/>
      <w:footerReference w:type="even" r:id="rId21"/>
      <w:footerReference w:type="default" r:id="rId22"/>
      <w:headerReference w:type="first" r:id="rId23"/>
      <w:footerReference w:type="first" r:id="rId24"/>
      <w:pgSz w:w="11906" w:h="16838"/>
      <w:pgMar w:top="1134" w:right="720" w:bottom="1418" w:left="720" w:header="567" w:footer="0"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naís Gomes Balreira Guerra" w:date="2025-03-20T18:08:00Z" w:initials="AG">
    <w:p w14:paraId="12FC7531" w14:textId="77777777" w:rsidR="002E2184" w:rsidRDefault="002E2184" w:rsidP="002E2184">
      <w:pPr>
        <w:pStyle w:val="Textodecomentrio"/>
      </w:pPr>
      <w:r w:rsidRPr="008C5CEE">
        <w:rPr>
          <w:rStyle w:val="Refdecomentrio"/>
        </w:rPr>
        <w:annotationRef/>
      </w:r>
      <w:r w:rsidRPr="008C5CEE">
        <w:t>Please feel free to highlight the predominant research areas from your institution in this section.</w:t>
      </w:r>
    </w:p>
  </w:comment>
  <w:comment w:id="9" w:author="Anaís Gomes Balreira Guerra" w:date="2026-01-05T14:20:00Z" w:initials="AG">
    <w:p w14:paraId="71E75012" w14:textId="77777777" w:rsidR="00F17E21" w:rsidRDefault="00F17E21" w:rsidP="00F17E21">
      <w:pPr>
        <w:pStyle w:val="Textodecomentrio"/>
      </w:pPr>
      <w:r>
        <w:rPr>
          <w:rStyle w:val="Refdecomentrio"/>
        </w:rPr>
        <w:annotationRef/>
      </w:r>
      <w:r>
        <w:t xml:space="preserve">Please insert the page from the service catalogue that details your service(s)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FC7531" w15:done="0"/>
  <w15:commentEx w15:paraId="71E750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9A8347" w16cex:dateUtc="2025-03-20T18:08:00Z"/>
  <w16cex:commentExtensible w16cex:durableId="1F165E27" w16cex:dateUtc="2026-01-05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FC7531" w16cid:durableId="779A8347"/>
  <w16cid:commentId w16cid:paraId="71E75012" w16cid:durableId="1F165E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BBA86" w14:textId="77777777" w:rsidR="00411871" w:rsidRPr="008C5CEE" w:rsidRDefault="00411871" w:rsidP="00A72746">
      <w:r w:rsidRPr="008C5CEE">
        <w:separator/>
      </w:r>
    </w:p>
    <w:p w14:paraId="734F9C64" w14:textId="77777777" w:rsidR="00411871" w:rsidRPr="008C5CEE" w:rsidRDefault="00411871" w:rsidP="00A72746"/>
  </w:endnote>
  <w:endnote w:type="continuationSeparator" w:id="0">
    <w:p w14:paraId="4BAF85C7" w14:textId="77777777" w:rsidR="00411871" w:rsidRPr="008C5CEE" w:rsidRDefault="00411871" w:rsidP="00A72746">
      <w:r w:rsidRPr="008C5CEE">
        <w:continuationSeparator/>
      </w:r>
    </w:p>
    <w:p w14:paraId="27ABF15F" w14:textId="77777777" w:rsidR="00411871" w:rsidRPr="008C5CEE" w:rsidRDefault="00411871" w:rsidP="00A72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binet Grotesk Extrabold">
    <w:altName w:val="Calibri"/>
    <w:panose1 w:val="00000000000000000000"/>
    <w:charset w:val="4D"/>
    <w:family w:val="auto"/>
    <w:notTrueType/>
    <w:pitch w:val="variable"/>
    <w:sig w:usb0="80000047" w:usb1="1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kra Petch SemiBold">
    <w:altName w:val="Browallia New"/>
    <w:charset w:val="DE"/>
    <w:family w:val="auto"/>
    <w:pitch w:val="variable"/>
    <w:sig w:usb0="21000007" w:usb1="00000001" w:usb2="00000000" w:usb3="00000000" w:csb0="00010193" w:csb1="00000000"/>
  </w:font>
  <w:font w:name="Raleway Black">
    <w:charset w:val="00"/>
    <w:family w:val="auto"/>
    <w:pitch w:val="variable"/>
    <w:sig w:usb0="A00002FF" w:usb1="5000205B" w:usb2="00000000" w:usb3="00000000" w:csb0="00000197"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hakra Petch">
    <w:altName w:val="Browallia New"/>
    <w:charset w:val="DE"/>
    <w:family w:val="auto"/>
    <w:pitch w:val="variable"/>
    <w:sig w:usb0="21000007" w:usb1="00000001" w:usb2="00000000" w:usb3="00000000" w:csb0="00010193" w:csb1="00000000"/>
  </w:font>
  <w:font w:name="Raleway">
    <w:charset w:val="00"/>
    <w:family w:val="auto"/>
    <w:pitch w:val="variable"/>
    <w:sig w:usb0="A00002FF" w:usb1="5000205B" w:usb2="00000000" w:usb3="00000000" w:csb0="00000197" w:csb1="00000000"/>
  </w:font>
  <w:font w:name="Fira Sans SemiBold">
    <w:charset w:val="00"/>
    <w:family w:val="swiss"/>
    <w:pitch w:val="variable"/>
    <w:sig w:usb0="600002FF"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50858111"/>
      <w:docPartObj>
        <w:docPartGallery w:val="Page Numbers (Bottom of Page)"/>
        <w:docPartUnique/>
      </w:docPartObj>
    </w:sdtPr>
    <w:sdtEndPr>
      <w:rPr>
        <w:rStyle w:val="Nmerodepgina"/>
      </w:rPr>
    </w:sdtEndPr>
    <w:sdtContent>
      <w:p w14:paraId="6F57DC67" w14:textId="16AEBEBA" w:rsidR="0056522B" w:rsidRPr="008C5CEE" w:rsidRDefault="0056522B" w:rsidP="00A72746">
        <w:pPr>
          <w:pStyle w:val="Rodap"/>
          <w:framePr w:wrap="around"/>
          <w:spacing w:after="96"/>
          <w:rPr>
            <w:rStyle w:val="Nmerodepgina"/>
          </w:rPr>
        </w:pPr>
        <w:r w:rsidRPr="008C5CEE">
          <w:rPr>
            <w:rStyle w:val="Nmerodepgina"/>
          </w:rPr>
          <w:fldChar w:fldCharType="begin"/>
        </w:r>
        <w:r w:rsidRPr="008C5CEE">
          <w:rPr>
            <w:rStyle w:val="Nmerodepgina"/>
          </w:rPr>
          <w:instrText xml:space="preserve"> PAGE </w:instrText>
        </w:r>
        <w:r w:rsidRPr="008C5CEE">
          <w:rPr>
            <w:rStyle w:val="Nmerodepgina"/>
          </w:rPr>
          <w:fldChar w:fldCharType="end"/>
        </w:r>
      </w:p>
    </w:sdtContent>
  </w:sdt>
  <w:sdt>
    <w:sdtPr>
      <w:rPr>
        <w:rStyle w:val="Nmerodepgina"/>
      </w:rPr>
      <w:id w:val="441658696"/>
      <w:docPartObj>
        <w:docPartGallery w:val="Page Numbers (Bottom of Page)"/>
        <w:docPartUnique/>
      </w:docPartObj>
    </w:sdtPr>
    <w:sdtEndPr>
      <w:rPr>
        <w:rStyle w:val="Nmerodepgina"/>
      </w:rPr>
    </w:sdtEndPr>
    <w:sdtContent>
      <w:p w14:paraId="578483EE" w14:textId="79D57656" w:rsidR="008A42F0" w:rsidRPr="008C5CEE" w:rsidRDefault="008A42F0" w:rsidP="00A72746">
        <w:pPr>
          <w:pStyle w:val="Rodap"/>
          <w:framePr w:wrap="around"/>
          <w:spacing w:after="96"/>
          <w:rPr>
            <w:rStyle w:val="Nmerodepgina"/>
          </w:rPr>
        </w:pPr>
        <w:r w:rsidRPr="008C5CEE">
          <w:rPr>
            <w:rStyle w:val="Nmerodepgina"/>
          </w:rPr>
          <w:fldChar w:fldCharType="begin"/>
        </w:r>
        <w:r w:rsidRPr="008C5CEE">
          <w:rPr>
            <w:rStyle w:val="Nmerodepgina"/>
          </w:rPr>
          <w:instrText xml:space="preserve"> PAGE </w:instrText>
        </w:r>
        <w:r w:rsidRPr="008C5CEE">
          <w:rPr>
            <w:rStyle w:val="Nmerodepgina"/>
          </w:rPr>
          <w:fldChar w:fldCharType="end"/>
        </w:r>
      </w:p>
    </w:sdtContent>
  </w:sdt>
  <w:sdt>
    <w:sdtPr>
      <w:rPr>
        <w:rStyle w:val="Nmerodepgina"/>
      </w:rPr>
      <w:id w:val="1818064161"/>
      <w:docPartObj>
        <w:docPartGallery w:val="Page Numbers (Bottom of Page)"/>
        <w:docPartUnique/>
      </w:docPartObj>
    </w:sdtPr>
    <w:sdtEndPr>
      <w:rPr>
        <w:rStyle w:val="Nmerodepgina"/>
      </w:rPr>
    </w:sdtEndPr>
    <w:sdtContent>
      <w:p w14:paraId="46F9C832" w14:textId="52F90482" w:rsidR="008503A3" w:rsidRPr="008C5CEE" w:rsidRDefault="008503A3" w:rsidP="00A72746">
        <w:pPr>
          <w:pStyle w:val="Rodap"/>
          <w:framePr w:wrap="around"/>
          <w:spacing w:after="96"/>
          <w:rPr>
            <w:rStyle w:val="Nmerodepgina"/>
          </w:rPr>
        </w:pPr>
        <w:r w:rsidRPr="008C5CEE">
          <w:rPr>
            <w:rStyle w:val="Nmerodepgina"/>
          </w:rPr>
          <w:fldChar w:fldCharType="begin"/>
        </w:r>
        <w:r w:rsidRPr="008C5CEE">
          <w:rPr>
            <w:rStyle w:val="Nmerodepgina"/>
          </w:rPr>
          <w:instrText xml:space="preserve"> PAGE </w:instrText>
        </w:r>
        <w:r w:rsidRPr="008C5CEE">
          <w:rPr>
            <w:rStyle w:val="Nmerodepgina"/>
          </w:rPr>
          <w:fldChar w:fldCharType="end"/>
        </w:r>
      </w:p>
    </w:sdtContent>
  </w:sdt>
  <w:p w14:paraId="2003DAF5" w14:textId="77777777" w:rsidR="003551FD" w:rsidRPr="008C5CEE" w:rsidRDefault="003551FD" w:rsidP="00A72746">
    <w:pPr>
      <w:pStyle w:val="Rodap"/>
      <w:framePr w:wrap="around"/>
      <w:spacing w:after="96"/>
    </w:pPr>
  </w:p>
  <w:p w14:paraId="4379F4B9" w14:textId="77777777" w:rsidR="004A529E" w:rsidRPr="008C5CEE" w:rsidRDefault="004A529E" w:rsidP="00A72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388F" w14:textId="03767143" w:rsidR="004A529E" w:rsidRPr="008C5CEE" w:rsidRDefault="00523C2E" w:rsidP="00A72746">
    <w:r w:rsidRPr="008C5CEE">
      <w:rPr>
        <w:noProof/>
      </w:rPr>
      <w:drawing>
        <wp:anchor distT="0" distB="0" distL="114300" distR="114300" simplePos="0" relativeHeight="251661312" behindDoc="1" locked="0" layoutInCell="1" allowOverlap="1" wp14:anchorId="71E3CB1D" wp14:editId="0770A9E1">
          <wp:simplePos x="0" y="0"/>
          <wp:positionH relativeFrom="column">
            <wp:posOffset>-447040</wp:posOffset>
          </wp:positionH>
          <wp:positionV relativeFrom="paragraph">
            <wp:posOffset>-446859</wp:posOffset>
          </wp:positionV>
          <wp:extent cx="7567749" cy="815809"/>
          <wp:effectExtent l="0" t="0" r="1905" b="0"/>
          <wp:wrapNone/>
          <wp:docPr id="20802204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0405" name="Image 2080220405"/>
                  <pic:cNvPicPr/>
                </pic:nvPicPr>
                <pic:blipFill>
                  <a:blip r:embed="rId1">
                    <a:extLst>
                      <a:ext uri="{28A0092B-C50C-407E-A947-70E740481C1C}">
                        <a14:useLocalDpi xmlns:a14="http://schemas.microsoft.com/office/drawing/2010/main" val="0"/>
                      </a:ext>
                    </a:extLst>
                  </a:blip>
                  <a:stretch>
                    <a:fillRect/>
                  </a:stretch>
                </pic:blipFill>
                <pic:spPr>
                  <a:xfrm>
                    <a:off x="0" y="0"/>
                    <a:ext cx="7567749" cy="81580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9D3F3" w14:textId="77777777" w:rsidR="006C2CB3" w:rsidRDefault="006C2CB3">
    <w:pPr>
      <w:pStyle w:val="Rodap"/>
      <w:framePr w:wrap="around"/>
      <w:spacing w:after="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AE6A" w14:textId="77777777" w:rsidR="00411871" w:rsidRPr="008C5CEE" w:rsidRDefault="00411871" w:rsidP="00A72746">
      <w:r w:rsidRPr="008C5CEE">
        <w:rPr>
          <w:noProof/>
        </w:rPr>
        <mc:AlternateContent>
          <mc:Choice Requires="wps">
            <w:drawing>
              <wp:anchor distT="0" distB="0" distL="114300" distR="114300" simplePos="0" relativeHeight="251659264" behindDoc="0" locked="0" layoutInCell="1" allowOverlap="1" wp14:anchorId="0BFC1414" wp14:editId="609AEB80">
                <wp:simplePos x="0" y="0"/>
                <wp:positionH relativeFrom="column">
                  <wp:posOffset>315823</wp:posOffset>
                </wp:positionH>
                <wp:positionV relativeFrom="paragraph">
                  <wp:posOffset>191530</wp:posOffset>
                </wp:positionV>
                <wp:extent cx="3258065" cy="4726"/>
                <wp:effectExtent l="25400" t="50800" r="6350" b="59055"/>
                <wp:wrapNone/>
                <wp:docPr id="5" name="Connecteur droit 4">
                  <a:extLst xmlns:a="http://schemas.openxmlformats.org/drawingml/2006/main">
                    <a:ext uri="{FF2B5EF4-FFF2-40B4-BE49-F238E27FC236}">
                      <a16:creationId xmlns:a16="http://schemas.microsoft.com/office/drawing/2014/main" id="{23E15A82-F8CA-28B8-31C7-9681CFF605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58065" cy="4726"/>
                        </a:xfrm>
                        <a:prstGeom prst="line">
                          <a:avLst/>
                        </a:prstGeom>
                        <a:ln w="984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393D5" id="Connecteur droit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4.85pt,15.1pt" to="281.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" strokecolor="#dadada [3214]" strokeweight="7.75pt">
                <v:stroke joinstyle="miter"/>
                <o:lock v:ext="edit" shapetype="f"/>
              </v:line>
            </w:pict>
          </mc:Fallback>
        </mc:AlternateContent>
      </w:r>
      <w:r w:rsidRPr="008C5CEE">
        <w:rPr>
          <w:noProof/>
        </w:rPr>
        <mc:AlternateContent>
          <mc:Choice Requires="wps">
            <w:drawing>
              <wp:anchor distT="0" distB="0" distL="114300" distR="114300" simplePos="0" relativeHeight="251660288" behindDoc="0" locked="0" layoutInCell="1" allowOverlap="1" wp14:anchorId="32497C18" wp14:editId="482A8274">
                <wp:simplePos x="0" y="0"/>
                <wp:positionH relativeFrom="column">
                  <wp:posOffset>0</wp:posOffset>
                </wp:positionH>
                <wp:positionV relativeFrom="paragraph">
                  <wp:posOffset>0</wp:posOffset>
                </wp:positionV>
                <wp:extent cx="383059" cy="383059"/>
                <wp:effectExtent l="0" t="0" r="0" b="0"/>
                <wp:wrapNone/>
                <wp:docPr id="1212896010" name="Bouée 5"/>
                <wp:cNvGraphicFramePr/>
                <a:graphic xmlns:a="http://schemas.openxmlformats.org/drawingml/2006/main">
                  <a:graphicData uri="http://schemas.microsoft.com/office/word/2010/wordprocessingShape">
                    <wps:wsp>
                      <wps:cNvSpPr/>
                      <wps:spPr>
                        <a:xfrm>
                          <a:off x="0" y="0"/>
                          <a:ext cx="383059" cy="383059"/>
                        </a:xfrm>
                        <a:prstGeom prst="donut">
                          <a:avLst/>
                        </a:prstGeom>
                        <a:solidFill>
                          <a:schemeClr val="bg2"/>
                        </a:solidFill>
                        <a:ln w="3175">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C54045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5" o:spid="_x0000_s1026" type="#_x0000_t23" style="position:absolute;margin-left:0;margin-top:0;width:30.15pt;height:3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" fillcolor="#dadada [3214]" stroked="f" strokeweight=".25pt">
                <v:stroke joinstyle="miter"/>
              </v:shape>
            </w:pict>
          </mc:Fallback>
        </mc:AlternateContent>
      </w:r>
      <w:r w:rsidRPr="008C5CEE">
        <w:t xml:space="preserve"> </w:t>
      </w:r>
      <w:r w:rsidRPr="008C5CEE">
        <w:separator/>
      </w:r>
    </w:p>
    <w:p w14:paraId="1B3CF127" w14:textId="77777777" w:rsidR="00411871" w:rsidRPr="008C5CEE" w:rsidRDefault="00411871" w:rsidP="00A72746"/>
  </w:footnote>
  <w:footnote w:type="continuationSeparator" w:id="0">
    <w:p w14:paraId="7CA00076" w14:textId="77777777" w:rsidR="00411871" w:rsidRPr="008C5CEE" w:rsidRDefault="00411871" w:rsidP="00A72746">
      <w:r w:rsidRPr="008C5CEE">
        <w:continuationSeparator/>
      </w:r>
    </w:p>
    <w:p w14:paraId="213EB6F0" w14:textId="77777777" w:rsidR="00411871" w:rsidRPr="008C5CEE" w:rsidRDefault="00411871" w:rsidP="00A727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6ED3" w14:textId="77777777" w:rsidR="003551FD" w:rsidRPr="008C5CEE" w:rsidRDefault="003551FD" w:rsidP="00A72746">
    <w:pPr>
      <w:pStyle w:val="Cabealho"/>
      <w:framePr w:wrap="around"/>
      <w:spacing w:after="96"/>
    </w:pPr>
  </w:p>
  <w:p w14:paraId="2F8E28EA" w14:textId="77777777" w:rsidR="004A529E" w:rsidRPr="008C5CEE" w:rsidRDefault="004A529E" w:rsidP="00A72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37146675"/>
      <w:docPartObj>
        <w:docPartGallery w:val="Page Numbers (Bottom of Page)"/>
        <w:docPartUnique/>
      </w:docPartObj>
    </w:sdtPr>
    <w:sdtEndPr>
      <w:rPr>
        <w:rStyle w:val="Nmerodepgina"/>
      </w:rPr>
    </w:sdtEndPr>
    <w:sdtContent>
      <w:p w14:paraId="26243B9A" w14:textId="77777777" w:rsidR="00416A1C" w:rsidRPr="008C5CEE" w:rsidRDefault="00416A1C" w:rsidP="00416A1C">
        <w:pPr>
          <w:pStyle w:val="Rodap"/>
          <w:framePr w:wrap="around" w:vAnchor="text" w:hAnchor="page" w:x="10681" w:y="109"/>
          <w:spacing w:after="96"/>
          <w:rPr>
            <w:rStyle w:val="Nmerodepgina"/>
          </w:rPr>
        </w:pPr>
        <w:r w:rsidRPr="008C5CEE">
          <w:rPr>
            <w:rStyle w:val="Nmerodepgina"/>
          </w:rPr>
          <w:fldChar w:fldCharType="begin"/>
        </w:r>
        <w:r w:rsidRPr="008C5CEE">
          <w:rPr>
            <w:rStyle w:val="Nmerodepgina"/>
          </w:rPr>
          <w:instrText xml:space="preserve"> PAGE </w:instrText>
        </w:r>
        <w:r w:rsidRPr="008C5CEE">
          <w:rPr>
            <w:rStyle w:val="Nmerodepgina"/>
          </w:rPr>
          <w:fldChar w:fldCharType="separate"/>
        </w:r>
        <w:r w:rsidRPr="008C5CEE">
          <w:rPr>
            <w:rStyle w:val="Nmerodepgina"/>
          </w:rPr>
          <w:t>1</w:t>
        </w:r>
        <w:r w:rsidRPr="008C5CEE">
          <w:rPr>
            <w:rStyle w:val="Nmerodepgina"/>
          </w:rPr>
          <w:fldChar w:fldCharType="end"/>
        </w:r>
      </w:p>
    </w:sdtContent>
  </w:sdt>
  <w:p w14:paraId="29F54980" w14:textId="42116AB9" w:rsidR="00326292" w:rsidRPr="008C5CEE" w:rsidRDefault="00326292" w:rsidP="00A72746">
    <w:r w:rsidRPr="008C5CEE">
      <w:rPr>
        <w:noProof/>
      </w:rPr>
      <w:drawing>
        <wp:inline distT="0" distB="0" distL="0" distR="0" wp14:anchorId="3DC7650D" wp14:editId="47EA4AE6">
          <wp:extent cx="1789043" cy="204272"/>
          <wp:effectExtent l="0" t="0" r="1905" b="5715"/>
          <wp:docPr id="20743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072" name="Image 20743072"/>
                  <pic:cNvPicPr/>
                </pic:nvPicPr>
                <pic:blipFill>
                  <a:blip r:embed="rId1">
                    <a:extLst>
                      <a:ext uri="{28A0092B-C50C-407E-A947-70E740481C1C}">
                        <a14:useLocalDpi xmlns:a14="http://schemas.microsoft.com/office/drawing/2010/main" val="0"/>
                      </a:ext>
                    </a:extLst>
                  </a:blip>
                  <a:stretch>
                    <a:fillRect/>
                  </a:stretch>
                </pic:blipFill>
                <pic:spPr>
                  <a:xfrm>
                    <a:off x="0" y="0"/>
                    <a:ext cx="1893576" cy="2162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0F76" w14:textId="16FC9876" w:rsidR="003551FD" w:rsidRPr="008C5CEE" w:rsidRDefault="003551FD" w:rsidP="00A72746">
    <w:pPr>
      <w:pStyle w:val="Cabealho"/>
      <w:framePr w:wrap="around"/>
      <w:spacing w:after="96"/>
    </w:pPr>
  </w:p>
  <w:p w14:paraId="7440FCB5" w14:textId="77777777" w:rsidR="004A529E" w:rsidRPr="008C5CEE" w:rsidRDefault="004A529E" w:rsidP="001C69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07576"/>
    <w:multiLevelType w:val="hybridMultilevel"/>
    <w:tmpl w:val="4378D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FB3589"/>
    <w:multiLevelType w:val="multilevel"/>
    <w:tmpl w:val="6C765924"/>
    <w:lvl w:ilvl="0">
      <w:start w:val="1"/>
      <w:numFmt w:val="decimal"/>
      <w:pStyle w:val="Ttulo1"/>
      <w:lvlText w:val="%1."/>
      <w:lvlJc w:val="left"/>
      <w:pPr>
        <w:ind w:left="360" w:hanging="360"/>
      </w:pPr>
      <w:rPr>
        <w:rFonts w:ascii="Cabinet Grotesk Extrabold" w:hAnsi="Cabinet Grotesk Extrabold" w:hint="default"/>
        <w:b/>
        <w:i w:val="0"/>
        <w:color w:val="213A8F"/>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3313B75"/>
    <w:multiLevelType w:val="multilevel"/>
    <w:tmpl w:val="9566F8F6"/>
    <w:styleLink w:val="Listeactuelle5"/>
    <w:lvl w:ilvl="0">
      <w:start w:val="1"/>
      <w:numFmt w:val="bullet"/>
      <w:lvlText w:val=""/>
      <w:lvlJc w:val="left"/>
      <w:pPr>
        <w:ind w:left="720" w:hanging="360"/>
      </w:pPr>
      <w:rPr>
        <w:rFonts w:ascii="Symbol" w:eastAsia="Century Gothic" w:hAnsi="Symbol" w:cs="Century Goth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C77C23"/>
    <w:multiLevelType w:val="multilevel"/>
    <w:tmpl w:val="CD0E4FB4"/>
    <w:styleLink w:val="Listeactuelle2"/>
    <w:lvl w:ilvl="0">
      <w:start w:val="1"/>
      <w:numFmt w:val="decimal"/>
      <w:lvlText w:val="%1."/>
      <w:lvlJc w:val="left"/>
      <w:pPr>
        <w:ind w:left="360" w:hanging="360"/>
      </w:pPr>
      <w:rPr>
        <w:rFonts w:ascii="Chakra Petch SemiBold" w:hAnsi="Chakra Petch SemiBold" w:hint="cs"/>
        <w:b/>
        <w:i w:val="0"/>
        <w:color w:val="BCB69E"/>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A2B775C"/>
    <w:multiLevelType w:val="multilevel"/>
    <w:tmpl w:val="F4E80620"/>
    <w:styleLink w:val="Listeactuelle8"/>
    <w:lvl w:ilvl="0">
      <w:start w:val="1"/>
      <w:numFmt w:val="decimal"/>
      <w:lvlText w:val="%1."/>
      <w:lvlJc w:val="left"/>
      <w:pPr>
        <w:ind w:left="360" w:hanging="360"/>
      </w:pPr>
      <w:rPr>
        <w:rFonts w:ascii="Chakra Petch SemiBold" w:hAnsi="Chakra Petch SemiBold" w:hint="cs"/>
        <w:b/>
        <w:i w:val="0"/>
        <w:color w:val="213A8F"/>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8E42D9"/>
    <w:multiLevelType w:val="hybridMultilevel"/>
    <w:tmpl w:val="BAF842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AAD5E3B"/>
    <w:multiLevelType w:val="hybridMultilevel"/>
    <w:tmpl w:val="A3DE21F8"/>
    <w:lvl w:ilvl="0" w:tplc="7898C914">
      <w:start w:val="1"/>
      <w:numFmt w:val="bullet"/>
      <w:lvlText w:val=""/>
      <w:lvlJc w:val="left"/>
      <w:pPr>
        <w:ind w:left="1440" w:hanging="360"/>
      </w:pPr>
      <w:rPr>
        <w:rFonts w:ascii="Symbol" w:hAnsi="Symbol" w:hint="default"/>
        <w:color w:val="96EB3C"/>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CF4C73"/>
    <w:multiLevelType w:val="hybridMultilevel"/>
    <w:tmpl w:val="45A8A912"/>
    <w:lvl w:ilvl="0" w:tplc="08160001">
      <w:start w:val="1"/>
      <w:numFmt w:val="bullet"/>
      <w:lvlText w:val=""/>
      <w:lvlJc w:val="left"/>
      <w:pPr>
        <w:ind w:left="774" w:hanging="360"/>
      </w:pPr>
      <w:rPr>
        <w:rFonts w:ascii="Symbol" w:hAnsi="Symbol" w:hint="default"/>
      </w:rPr>
    </w:lvl>
    <w:lvl w:ilvl="1" w:tplc="08160003" w:tentative="1">
      <w:start w:val="1"/>
      <w:numFmt w:val="bullet"/>
      <w:lvlText w:val="o"/>
      <w:lvlJc w:val="left"/>
      <w:pPr>
        <w:ind w:left="1494" w:hanging="360"/>
      </w:pPr>
      <w:rPr>
        <w:rFonts w:ascii="Courier New" w:hAnsi="Courier New" w:cs="Courier New" w:hint="default"/>
      </w:rPr>
    </w:lvl>
    <w:lvl w:ilvl="2" w:tplc="08160005" w:tentative="1">
      <w:start w:val="1"/>
      <w:numFmt w:val="bullet"/>
      <w:lvlText w:val=""/>
      <w:lvlJc w:val="left"/>
      <w:pPr>
        <w:ind w:left="2214" w:hanging="360"/>
      </w:pPr>
      <w:rPr>
        <w:rFonts w:ascii="Wingdings" w:hAnsi="Wingdings" w:hint="default"/>
      </w:rPr>
    </w:lvl>
    <w:lvl w:ilvl="3" w:tplc="08160001" w:tentative="1">
      <w:start w:val="1"/>
      <w:numFmt w:val="bullet"/>
      <w:lvlText w:val=""/>
      <w:lvlJc w:val="left"/>
      <w:pPr>
        <w:ind w:left="2934" w:hanging="360"/>
      </w:pPr>
      <w:rPr>
        <w:rFonts w:ascii="Symbol" w:hAnsi="Symbol" w:hint="default"/>
      </w:rPr>
    </w:lvl>
    <w:lvl w:ilvl="4" w:tplc="08160003" w:tentative="1">
      <w:start w:val="1"/>
      <w:numFmt w:val="bullet"/>
      <w:lvlText w:val="o"/>
      <w:lvlJc w:val="left"/>
      <w:pPr>
        <w:ind w:left="3654" w:hanging="360"/>
      </w:pPr>
      <w:rPr>
        <w:rFonts w:ascii="Courier New" w:hAnsi="Courier New" w:cs="Courier New" w:hint="default"/>
      </w:rPr>
    </w:lvl>
    <w:lvl w:ilvl="5" w:tplc="08160005" w:tentative="1">
      <w:start w:val="1"/>
      <w:numFmt w:val="bullet"/>
      <w:lvlText w:val=""/>
      <w:lvlJc w:val="left"/>
      <w:pPr>
        <w:ind w:left="4374" w:hanging="360"/>
      </w:pPr>
      <w:rPr>
        <w:rFonts w:ascii="Wingdings" w:hAnsi="Wingdings" w:hint="default"/>
      </w:rPr>
    </w:lvl>
    <w:lvl w:ilvl="6" w:tplc="08160001" w:tentative="1">
      <w:start w:val="1"/>
      <w:numFmt w:val="bullet"/>
      <w:lvlText w:val=""/>
      <w:lvlJc w:val="left"/>
      <w:pPr>
        <w:ind w:left="5094" w:hanging="360"/>
      </w:pPr>
      <w:rPr>
        <w:rFonts w:ascii="Symbol" w:hAnsi="Symbol" w:hint="default"/>
      </w:rPr>
    </w:lvl>
    <w:lvl w:ilvl="7" w:tplc="08160003" w:tentative="1">
      <w:start w:val="1"/>
      <w:numFmt w:val="bullet"/>
      <w:lvlText w:val="o"/>
      <w:lvlJc w:val="left"/>
      <w:pPr>
        <w:ind w:left="5814" w:hanging="360"/>
      </w:pPr>
      <w:rPr>
        <w:rFonts w:ascii="Courier New" w:hAnsi="Courier New" w:cs="Courier New" w:hint="default"/>
      </w:rPr>
    </w:lvl>
    <w:lvl w:ilvl="8" w:tplc="08160005" w:tentative="1">
      <w:start w:val="1"/>
      <w:numFmt w:val="bullet"/>
      <w:lvlText w:val=""/>
      <w:lvlJc w:val="left"/>
      <w:pPr>
        <w:ind w:left="6534" w:hanging="360"/>
      </w:pPr>
      <w:rPr>
        <w:rFonts w:ascii="Wingdings" w:hAnsi="Wingdings" w:hint="default"/>
      </w:rPr>
    </w:lvl>
  </w:abstractNum>
  <w:abstractNum w:abstractNumId="8" w15:restartNumberingAfterBreak="0">
    <w:nsid w:val="2C2A7DA1"/>
    <w:multiLevelType w:val="multilevel"/>
    <w:tmpl w:val="CD0E4FB4"/>
    <w:styleLink w:val="Listeactuelle3"/>
    <w:lvl w:ilvl="0">
      <w:start w:val="1"/>
      <w:numFmt w:val="decimal"/>
      <w:lvlText w:val="%1."/>
      <w:lvlJc w:val="left"/>
      <w:pPr>
        <w:ind w:left="360" w:hanging="360"/>
      </w:pPr>
      <w:rPr>
        <w:rFonts w:ascii="Chakra Petch SemiBold" w:hAnsi="Chakra Petch SemiBold" w:hint="cs"/>
        <w:b/>
        <w:i w:val="0"/>
        <w:color w:val="BCB69E"/>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17A63E4"/>
    <w:multiLevelType w:val="hybridMultilevel"/>
    <w:tmpl w:val="E926FC80"/>
    <w:lvl w:ilvl="0" w:tplc="9AC4021A">
      <w:start w:val="1"/>
      <w:numFmt w:val="bullet"/>
      <w:lvlText w:val="o"/>
      <w:lvlJc w:val="left"/>
      <w:pPr>
        <w:ind w:left="720" w:hanging="360"/>
      </w:pPr>
      <w:rPr>
        <w:rFonts w:ascii="Raleway Black" w:hAnsi="Raleway Black" w:hint="default"/>
        <w:color w:val="203A8F"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161563"/>
    <w:multiLevelType w:val="multilevel"/>
    <w:tmpl w:val="01C65882"/>
    <w:styleLink w:val="Listeactuelle7"/>
    <w:lvl w:ilvl="0">
      <w:start w:val="1"/>
      <w:numFmt w:val="decimal"/>
      <w:lvlText w:val="%1."/>
      <w:lvlJc w:val="left"/>
      <w:pPr>
        <w:ind w:left="360" w:hanging="360"/>
      </w:pPr>
      <w:rPr>
        <w:rFonts w:ascii="Chakra Petch SemiBold" w:hAnsi="Chakra Petch SemiBold" w:hint="cs"/>
        <w:b/>
        <w:i w:val="0"/>
        <w:color w:val="226BA4"/>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C3852DB"/>
    <w:multiLevelType w:val="multilevel"/>
    <w:tmpl w:val="B9323A70"/>
    <w:styleLink w:val="Listeactuelle1"/>
    <w:lvl w:ilvl="0">
      <w:start w:val="1"/>
      <w:numFmt w:val="decimal"/>
      <w:lvlText w:val="%1."/>
      <w:lvlJc w:val="left"/>
      <w:pPr>
        <w:ind w:left="360" w:hanging="360"/>
      </w:pPr>
      <w:rPr>
        <w:b/>
        <w:color w:val="3922A9"/>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530E31"/>
    <w:multiLevelType w:val="hybridMultilevel"/>
    <w:tmpl w:val="9566F8F6"/>
    <w:lvl w:ilvl="0" w:tplc="871E22C2">
      <w:start w:val="1"/>
      <w:numFmt w:val="bullet"/>
      <w:pStyle w:val="Liste1"/>
      <w:lvlText w:val=""/>
      <w:lvlJc w:val="left"/>
      <w:pPr>
        <w:ind w:left="720" w:hanging="360"/>
      </w:pPr>
      <w:rPr>
        <w:rFonts w:ascii="Symbol" w:eastAsia="Century Gothic" w:hAnsi="Symbol"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B35F89"/>
    <w:multiLevelType w:val="hybridMultilevel"/>
    <w:tmpl w:val="2C24C2B8"/>
    <w:lvl w:ilvl="0" w:tplc="3B2C53A8">
      <w:start w:val="1"/>
      <w:numFmt w:val="bullet"/>
      <w:lvlText w:val="·"/>
      <w:lvlJc w:val="left"/>
      <w:pPr>
        <w:ind w:left="720" w:hanging="360"/>
      </w:pPr>
      <w:rPr>
        <w:rFonts w:ascii="Fira Sans" w:hAnsi="Fira Sans" w:hint="default"/>
        <w:color w:val="3CB5B5" w:themeColor="accent2"/>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F04D66"/>
    <w:multiLevelType w:val="multilevel"/>
    <w:tmpl w:val="9566F8F6"/>
    <w:styleLink w:val="Listeactuelle6"/>
    <w:lvl w:ilvl="0">
      <w:start w:val="1"/>
      <w:numFmt w:val="bullet"/>
      <w:lvlText w:val=""/>
      <w:lvlJc w:val="left"/>
      <w:pPr>
        <w:ind w:left="720" w:hanging="360"/>
      </w:pPr>
      <w:rPr>
        <w:rFonts w:ascii="Symbol" w:eastAsia="Century Gothic" w:hAnsi="Symbol" w:cs="Century Goth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92B5766"/>
    <w:multiLevelType w:val="hybridMultilevel"/>
    <w:tmpl w:val="55B682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A3372D7"/>
    <w:multiLevelType w:val="hybridMultilevel"/>
    <w:tmpl w:val="376817C2"/>
    <w:lvl w:ilvl="0" w:tplc="9AC4021A">
      <w:start w:val="1"/>
      <w:numFmt w:val="bullet"/>
      <w:lvlText w:val="o"/>
      <w:lvlJc w:val="left"/>
      <w:pPr>
        <w:ind w:left="720" w:hanging="360"/>
      </w:pPr>
      <w:rPr>
        <w:rFonts w:ascii="Raleway Black" w:hAnsi="Raleway Black" w:hint="default"/>
        <w:color w:val="203A8F" w:themeColor="text2"/>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6267455"/>
    <w:multiLevelType w:val="multilevel"/>
    <w:tmpl w:val="8BE076D6"/>
    <w:styleLink w:val="Listeactuelle10"/>
    <w:lvl w:ilvl="0">
      <w:start w:val="1"/>
      <w:numFmt w:val="bullet"/>
      <w:lvlText w:val="o"/>
      <w:lvlJc w:val="left"/>
      <w:pPr>
        <w:ind w:left="720" w:hanging="360"/>
      </w:pPr>
      <w:rPr>
        <w:rFonts w:ascii="Raleway Black" w:hAnsi="Raleway Black" w:hint="default"/>
        <w:color w:val="203A8F" w:themeColor="text2"/>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CA0666A"/>
    <w:multiLevelType w:val="multilevel"/>
    <w:tmpl w:val="504CDEE6"/>
    <w:styleLink w:val="Listeactuelle9"/>
    <w:lvl w:ilvl="0">
      <w:start w:val="1"/>
      <w:numFmt w:val="decimal"/>
      <w:lvlText w:val="%1."/>
      <w:lvlJc w:val="left"/>
      <w:pPr>
        <w:ind w:left="360" w:hanging="360"/>
      </w:pPr>
      <w:rPr>
        <w:rFonts w:ascii="Cabinet Grotesk Extrabold" w:hAnsi="Cabinet Grotesk Extrabold" w:hint="default"/>
        <w:b/>
        <w:i w:val="0"/>
        <w:color w:val="213A8F"/>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D3065C9"/>
    <w:multiLevelType w:val="multilevel"/>
    <w:tmpl w:val="9566F8F6"/>
    <w:styleLink w:val="Listeactuelle4"/>
    <w:lvl w:ilvl="0">
      <w:start w:val="1"/>
      <w:numFmt w:val="bullet"/>
      <w:lvlText w:val=""/>
      <w:lvlJc w:val="left"/>
      <w:pPr>
        <w:ind w:left="720" w:hanging="360"/>
      </w:pPr>
      <w:rPr>
        <w:rFonts w:ascii="Symbol" w:eastAsia="Century Gothic" w:hAnsi="Symbol" w:cs="Century Goth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64530097">
    <w:abstractNumId w:val="1"/>
  </w:num>
  <w:num w:numId="2" w16cid:durableId="50930570">
    <w:abstractNumId w:val="6"/>
  </w:num>
  <w:num w:numId="3" w16cid:durableId="1900432754">
    <w:abstractNumId w:val="11"/>
  </w:num>
  <w:num w:numId="4" w16cid:durableId="1855225098">
    <w:abstractNumId w:val="9"/>
  </w:num>
  <w:num w:numId="5" w16cid:durableId="821580885">
    <w:abstractNumId w:val="3"/>
  </w:num>
  <w:num w:numId="6" w16cid:durableId="1474983093">
    <w:abstractNumId w:val="8"/>
  </w:num>
  <w:num w:numId="7" w16cid:durableId="521943741">
    <w:abstractNumId w:val="0"/>
  </w:num>
  <w:num w:numId="8" w16cid:durableId="1293248709">
    <w:abstractNumId w:val="12"/>
  </w:num>
  <w:num w:numId="9" w16cid:durableId="558326011">
    <w:abstractNumId w:val="19"/>
  </w:num>
  <w:num w:numId="10" w16cid:durableId="1164205487">
    <w:abstractNumId w:val="2"/>
  </w:num>
  <w:num w:numId="11" w16cid:durableId="1283145997">
    <w:abstractNumId w:val="13"/>
  </w:num>
  <w:num w:numId="12" w16cid:durableId="293217482">
    <w:abstractNumId w:val="14"/>
  </w:num>
  <w:num w:numId="13" w16cid:durableId="2052221442">
    <w:abstractNumId w:val="16"/>
  </w:num>
  <w:num w:numId="14" w16cid:durableId="797382212">
    <w:abstractNumId w:val="10"/>
  </w:num>
  <w:num w:numId="15" w16cid:durableId="1240360632">
    <w:abstractNumId w:val="4"/>
  </w:num>
  <w:num w:numId="16" w16cid:durableId="1344015777">
    <w:abstractNumId w:val="18"/>
  </w:num>
  <w:num w:numId="17" w16cid:durableId="646594901">
    <w:abstractNumId w:val="17"/>
  </w:num>
  <w:num w:numId="18" w16cid:durableId="65996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52597">
    <w:abstractNumId w:val="7"/>
  </w:num>
  <w:num w:numId="20" w16cid:durableId="15173061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2293709">
    <w:abstractNumId w:val="15"/>
  </w:num>
  <w:num w:numId="22" w16cid:durableId="186740585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ís Gomes Balreira Guerra">
    <w15:presenceInfo w15:providerId="AD" w15:userId="S::agguerra@ualg.pt::02e4b476-b871-4385-aa74-b247f9aa7d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AF"/>
    <w:rsid w:val="000005DA"/>
    <w:rsid w:val="000334AA"/>
    <w:rsid w:val="00036F72"/>
    <w:rsid w:val="00040B39"/>
    <w:rsid w:val="00067FEF"/>
    <w:rsid w:val="00086A85"/>
    <w:rsid w:val="00092411"/>
    <w:rsid w:val="000F1F4B"/>
    <w:rsid w:val="0012088F"/>
    <w:rsid w:val="00130D46"/>
    <w:rsid w:val="00133C81"/>
    <w:rsid w:val="00163331"/>
    <w:rsid w:val="00175CE8"/>
    <w:rsid w:val="00187A2B"/>
    <w:rsid w:val="00193A34"/>
    <w:rsid w:val="001A0AFA"/>
    <w:rsid w:val="001B3D97"/>
    <w:rsid w:val="001C6995"/>
    <w:rsid w:val="0020600F"/>
    <w:rsid w:val="00207DF1"/>
    <w:rsid w:val="00220699"/>
    <w:rsid w:val="002271BD"/>
    <w:rsid w:val="00241710"/>
    <w:rsid w:val="00241DF6"/>
    <w:rsid w:val="00246B99"/>
    <w:rsid w:val="00271CD5"/>
    <w:rsid w:val="002A3AC8"/>
    <w:rsid w:val="002C0092"/>
    <w:rsid w:val="002E2184"/>
    <w:rsid w:val="002E5D91"/>
    <w:rsid w:val="002F3616"/>
    <w:rsid w:val="00311A06"/>
    <w:rsid w:val="00326292"/>
    <w:rsid w:val="0033327C"/>
    <w:rsid w:val="00333290"/>
    <w:rsid w:val="00340DB8"/>
    <w:rsid w:val="00345E36"/>
    <w:rsid w:val="003551FD"/>
    <w:rsid w:val="00386B03"/>
    <w:rsid w:val="00387D64"/>
    <w:rsid w:val="003C6904"/>
    <w:rsid w:val="003E1F43"/>
    <w:rsid w:val="00411871"/>
    <w:rsid w:val="00416A1C"/>
    <w:rsid w:val="00434041"/>
    <w:rsid w:val="004367FC"/>
    <w:rsid w:val="00437C8E"/>
    <w:rsid w:val="0045045C"/>
    <w:rsid w:val="004A529E"/>
    <w:rsid w:val="005001B8"/>
    <w:rsid w:val="00514062"/>
    <w:rsid w:val="00523C2E"/>
    <w:rsid w:val="00532670"/>
    <w:rsid w:val="00535BC0"/>
    <w:rsid w:val="005361CB"/>
    <w:rsid w:val="00547EE5"/>
    <w:rsid w:val="00562E8C"/>
    <w:rsid w:val="0056522B"/>
    <w:rsid w:val="005B3649"/>
    <w:rsid w:val="005F0D6F"/>
    <w:rsid w:val="00602A80"/>
    <w:rsid w:val="00606698"/>
    <w:rsid w:val="006332F5"/>
    <w:rsid w:val="00647442"/>
    <w:rsid w:val="00671764"/>
    <w:rsid w:val="006C2CB3"/>
    <w:rsid w:val="006D5595"/>
    <w:rsid w:val="006D7194"/>
    <w:rsid w:val="006F1199"/>
    <w:rsid w:val="00702617"/>
    <w:rsid w:val="00715B7F"/>
    <w:rsid w:val="00731EAF"/>
    <w:rsid w:val="00772F93"/>
    <w:rsid w:val="007D1C6E"/>
    <w:rsid w:val="007F44E9"/>
    <w:rsid w:val="00800D47"/>
    <w:rsid w:val="00831B0C"/>
    <w:rsid w:val="00832C54"/>
    <w:rsid w:val="008458EC"/>
    <w:rsid w:val="008503A3"/>
    <w:rsid w:val="008659F0"/>
    <w:rsid w:val="008A42F0"/>
    <w:rsid w:val="008A64BE"/>
    <w:rsid w:val="008B4460"/>
    <w:rsid w:val="008C5CEE"/>
    <w:rsid w:val="008F76EE"/>
    <w:rsid w:val="00902F15"/>
    <w:rsid w:val="00905C98"/>
    <w:rsid w:val="009070C2"/>
    <w:rsid w:val="009277B7"/>
    <w:rsid w:val="00934255"/>
    <w:rsid w:val="0095531E"/>
    <w:rsid w:val="00963216"/>
    <w:rsid w:val="00963A3C"/>
    <w:rsid w:val="009B2561"/>
    <w:rsid w:val="009D4EB8"/>
    <w:rsid w:val="009F4628"/>
    <w:rsid w:val="00A16D81"/>
    <w:rsid w:val="00A548AD"/>
    <w:rsid w:val="00A72746"/>
    <w:rsid w:val="00A76EF8"/>
    <w:rsid w:val="00A95167"/>
    <w:rsid w:val="00AC0CAA"/>
    <w:rsid w:val="00AD1352"/>
    <w:rsid w:val="00AD28EF"/>
    <w:rsid w:val="00AE3738"/>
    <w:rsid w:val="00AE48A1"/>
    <w:rsid w:val="00B006B0"/>
    <w:rsid w:val="00B306FD"/>
    <w:rsid w:val="00BC158E"/>
    <w:rsid w:val="00BC4C17"/>
    <w:rsid w:val="00C14877"/>
    <w:rsid w:val="00CB444A"/>
    <w:rsid w:val="00D30199"/>
    <w:rsid w:val="00D47CF5"/>
    <w:rsid w:val="00D559A5"/>
    <w:rsid w:val="00D928A7"/>
    <w:rsid w:val="00E151CD"/>
    <w:rsid w:val="00E31737"/>
    <w:rsid w:val="00E405B4"/>
    <w:rsid w:val="00E7359D"/>
    <w:rsid w:val="00E777E5"/>
    <w:rsid w:val="00E813E0"/>
    <w:rsid w:val="00E856A9"/>
    <w:rsid w:val="00E91FC0"/>
    <w:rsid w:val="00E92645"/>
    <w:rsid w:val="00E92C87"/>
    <w:rsid w:val="00EA15A4"/>
    <w:rsid w:val="00EA6D39"/>
    <w:rsid w:val="00EE0477"/>
    <w:rsid w:val="00EF2961"/>
    <w:rsid w:val="00F00DAC"/>
    <w:rsid w:val="00F17E21"/>
    <w:rsid w:val="00F21B4C"/>
    <w:rsid w:val="00F258D1"/>
    <w:rsid w:val="00F42FAC"/>
    <w:rsid w:val="00F43A4C"/>
    <w:rsid w:val="00F70FE5"/>
    <w:rsid w:val="00FB3D94"/>
    <w:rsid w:val="00FC03F3"/>
    <w:rsid w:val="00FD4E10"/>
    <w:rsid w:val="00FE7309"/>
    <w:rsid w:val="00FF45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F644D5"/>
  <w15:chartTrackingRefBased/>
  <w15:docId w15:val="{05CA9C48-DE9D-E249-8DA2-7F53E925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746"/>
    <w:pPr>
      <w:spacing w:before="40" w:afterLines="40" w:after="96" w:line="360" w:lineRule="auto"/>
    </w:pPr>
    <w:rPr>
      <w:rFonts w:ascii="Fira Sans" w:eastAsia="Century Gothic" w:hAnsi="Fira Sans" w:cs="Calibri"/>
      <w:color w:val="000000" w:themeColor="text1"/>
      <w:sz w:val="22"/>
      <w:szCs w:val="22"/>
      <w:lang w:val="en-GB"/>
    </w:rPr>
  </w:style>
  <w:style w:type="paragraph" w:styleId="Ttulo1">
    <w:name w:val="heading 1"/>
    <w:next w:val="Normal"/>
    <w:link w:val="Ttulo1Carter"/>
    <w:uiPriority w:val="9"/>
    <w:qFormat/>
    <w:rsid w:val="00AE3738"/>
    <w:pPr>
      <w:numPr>
        <w:numId w:val="1"/>
      </w:numPr>
      <w:spacing w:after="240"/>
      <w:outlineLvl w:val="0"/>
    </w:pPr>
    <w:rPr>
      <w:rFonts w:ascii="Abadi" w:eastAsia="Century Gothic" w:hAnsi="Abadi" w:cs="Century Gothic"/>
      <w:b/>
      <w:bCs/>
      <w:color w:val="203A8F" w:themeColor="text2"/>
      <w:sz w:val="28"/>
      <w:szCs w:val="28"/>
    </w:rPr>
  </w:style>
  <w:style w:type="paragraph" w:styleId="Ttulo2">
    <w:name w:val="heading 2"/>
    <w:basedOn w:val="Titleofsection"/>
    <w:next w:val="Normal"/>
    <w:link w:val="Ttulo2Carter"/>
    <w:uiPriority w:val="9"/>
    <w:unhideWhenUsed/>
    <w:qFormat/>
    <w:rsid w:val="001C6995"/>
    <w:pPr>
      <w:spacing w:after="120"/>
      <w:ind w:left="792" w:hanging="432"/>
      <w:outlineLvl w:val="1"/>
    </w:pPr>
    <w:rPr>
      <w:rFonts w:ascii="Verdana" w:hAnsi="Verdana"/>
      <w:sz w:val="24"/>
      <w:szCs w:val="24"/>
    </w:rPr>
  </w:style>
  <w:style w:type="paragraph" w:styleId="Ttulo3">
    <w:name w:val="heading 3"/>
    <w:basedOn w:val="Ttulo2"/>
    <w:next w:val="Normal"/>
    <w:link w:val="Ttulo3Carter"/>
    <w:uiPriority w:val="9"/>
    <w:unhideWhenUsed/>
    <w:qFormat/>
    <w:rsid w:val="00AE3738"/>
    <w:pPr>
      <w:numPr>
        <w:ilvl w:val="2"/>
      </w:numPr>
      <w:ind w:left="792" w:hanging="432"/>
      <w:outlineLvl w:val="2"/>
    </w:pPr>
    <w:rPr>
      <w:color w:val="951B81" w:themeColor="accent1"/>
      <w:sz w:val="20"/>
      <w:szCs w:val="20"/>
    </w:rPr>
  </w:style>
  <w:style w:type="paragraph" w:styleId="Ttulo4">
    <w:name w:val="heading 4"/>
    <w:basedOn w:val="Normal"/>
    <w:next w:val="Normal"/>
    <w:link w:val="Ttulo4Carter"/>
    <w:uiPriority w:val="9"/>
    <w:semiHidden/>
    <w:unhideWhenUsed/>
    <w:qFormat/>
    <w:rsid w:val="00AE3738"/>
    <w:pPr>
      <w:keepNext/>
      <w:keepLines/>
      <w:spacing w:after="0"/>
      <w:outlineLvl w:val="3"/>
    </w:pPr>
    <w:rPr>
      <w:rFonts w:ascii="Abadi" w:eastAsiaTheme="majorEastAsia" w:hAnsi="Abadi" w:cstheme="majorBidi"/>
      <w:iCs/>
      <w:color w:val="6F1460" w:themeColor="accent1" w:themeShade="BF"/>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vertitle">
    <w:name w:val="Cover title"/>
    <w:basedOn w:val="SemEspaamento"/>
    <w:qFormat/>
    <w:rsid w:val="00AE3738"/>
    <w:pPr>
      <w:jc w:val="center"/>
    </w:pPr>
    <w:rPr>
      <w:rFonts w:ascii="Abadi" w:eastAsiaTheme="minorEastAsia" w:hAnsi="Abadi" w:cs="Chakra Petch"/>
      <w:b/>
      <w:bCs/>
      <w:color w:val="951B81" w:themeColor="accent1"/>
      <w:kern w:val="0"/>
      <w:sz w:val="56"/>
      <w:szCs w:val="96"/>
      <w:lang w:val="en-US" w:eastAsia="zh-CN"/>
      <w14:ligatures w14:val="none"/>
    </w:rPr>
  </w:style>
  <w:style w:type="paragraph" w:styleId="SemEspaamento">
    <w:name w:val="No Spacing"/>
    <w:link w:val="SemEspaamentoCarter"/>
    <w:uiPriority w:val="1"/>
    <w:qFormat/>
    <w:rsid w:val="004367FC"/>
    <w:rPr>
      <w:rFonts w:ascii="Fira Sans" w:hAnsi="Fira Sans"/>
    </w:rPr>
  </w:style>
  <w:style w:type="character" w:customStyle="1" w:styleId="SemEspaamentoCarter">
    <w:name w:val="Sem Espaçamento Caráter"/>
    <w:basedOn w:val="Tipodeletrapredefinidodopargrafo"/>
    <w:link w:val="SemEspaamento"/>
    <w:uiPriority w:val="1"/>
    <w:rsid w:val="004367FC"/>
    <w:rPr>
      <w:rFonts w:ascii="Fira Sans" w:hAnsi="Fira Sans"/>
    </w:rPr>
  </w:style>
  <w:style w:type="table" w:styleId="SimplesTabela2">
    <w:name w:val="Plain Table 2"/>
    <w:basedOn w:val="Tabelanormal"/>
    <w:uiPriority w:val="42"/>
    <w:rsid w:val="00902F15"/>
    <w:rPr>
      <w:lang w:val="en-GB"/>
    </w:rPr>
    <w:tblPr>
      <w:tblStyleRowBandSize w:val="1"/>
      <w:tblStyleColBandSize w:val="1"/>
      <w:tblBorders>
        <w:top w:val="single" w:sz="12" w:space="0" w:color="73ADF1"/>
        <w:bottom w:val="single" w:sz="12" w:space="0" w:color="73ADF1"/>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ous-titre1">
    <w:name w:val="Sous-titre1"/>
    <w:qFormat/>
    <w:rsid w:val="00AE3738"/>
    <w:pPr>
      <w:jc w:val="center"/>
    </w:pPr>
    <w:rPr>
      <w:rFonts w:ascii="Abadi" w:eastAsia="Century Gothic" w:hAnsi="Abadi" w:cs="Chakra Petch"/>
      <w:color w:val="3CB5B5" w:themeColor="accent2"/>
      <w:kern w:val="0"/>
      <w:sz w:val="36"/>
      <w:szCs w:val="36"/>
      <w:lang w:val="en-US" w:eastAsia="zh-CN"/>
      <w14:ligatures w14:val="none"/>
    </w:rPr>
  </w:style>
  <w:style w:type="paragraph" w:customStyle="1" w:styleId="Tablecategories">
    <w:name w:val="Table categories"/>
    <w:qFormat/>
    <w:rsid w:val="00AE3738"/>
    <w:pPr>
      <w:framePr w:wrap="notBeside" w:vAnchor="text" w:hAnchor="text" w:y="1"/>
    </w:pPr>
    <w:rPr>
      <w:rFonts w:ascii="Verdana" w:eastAsia="Century Gothic" w:hAnsi="Verdana" w:cs="Chakra Petch"/>
      <w:b/>
      <w:bCs/>
      <w:color w:val="4F0069" w:themeColor="accent3"/>
      <w:sz w:val="22"/>
      <w:szCs w:val="20"/>
    </w:rPr>
  </w:style>
  <w:style w:type="paragraph" w:styleId="Cabealho">
    <w:name w:val="header"/>
    <w:basedOn w:val="Normal"/>
    <w:link w:val="CabealhoCarter"/>
    <w:uiPriority w:val="99"/>
    <w:unhideWhenUsed/>
    <w:rsid w:val="004367FC"/>
    <w:pPr>
      <w:framePr w:wrap="around" w:hAnchor="text"/>
      <w:tabs>
        <w:tab w:val="center" w:pos="4536"/>
        <w:tab w:val="right" w:pos="9072"/>
      </w:tabs>
      <w:spacing w:before="0" w:after="0"/>
    </w:pPr>
    <w:rPr>
      <w:color w:val="951B81" w:themeColor="accent1"/>
    </w:rPr>
  </w:style>
  <w:style w:type="character" w:customStyle="1" w:styleId="CabealhoCarter">
    <w:name w:val="Cabeçalho Caráter"/>
    <w:basedOn w:val="Tipodeletrapredefinidodopargrafo"/>
    <w:link w:val="Cabealho"/>
    <w:uiPriority w:val="99"/>
    <w:rsid w:val="004367FC"/>
    <w:rPr>
      <w:rFonts w:ascii="Fira Sans" w:eastAsia="Century Gothic" w:hAnsi="Fira Sans" w:cs="Century Gothic"/>
      <w:color w:val="951B81" w:themeColor="accent1"/>
      <w:sz w:val="22"/>
      <w:szCs w:val="20"/>
    </w:rPr>
  </w:style>
  <w:style w:type="paragraph" w:styleId="Rodap">
    <w:name w:val="footer"/>
    <w:basedOn w:val="Normal"/>
    <w:link w:val="RodapCarter"/>
    <w:uiPriority w:val="99"/>
    <w:unhideWhenUsed/>
    <w:rsid w:val="004367FC"/>
    <w:pPr>
      <w:framePr w:wrap="around" w:hAnchor="text"/>
      <w:tabs>
        <w:tab w:val="center" w:pos="4536"/>
        <w:tab w:val="right" w:pos="9072"/>
      </w:tabs>
      <w:spacing w:before="0" w:after="0"/>
    </w:pPr>
    <w:rPr>
      <w:color w:val="951B81" w:themeColor="accent1"/>
    </w:rPr>
  </w:style>
  <w:style w:type="character" w:customStyle="1" w:styleId="RodapCarter">
    <w:name w:val="Rodapé Caráter"/>
    <w:basedOn w:val="Tipodeletrapredefinidodopargrafo"/>
    <w:link w:val="Rodap"/>
    <w:uiPriority w:val="99"/>
    <w:rsid w:val="004367FC"/>
    <w:rPr>
      <w:rFonts w:ascii="Fira Sans" w:eastAsia="Century Gothic" w:hAnsi="Fira Sans" w:cs="Century Gothic"/>
      <w:color w:val="951B81" w:themeColor="accent1"/>
      <w:sz w:val="22"/>
      <w:szCs w:val="20"/>
    </w:rPr>
  </w:style>
  <w:style w:type="character" w:styleId="Nmerodepgina">
    <w:name w:val="page number"/>
    <w:basedOn w:val="Tipodeletrapredefinidodopargrafo"/>
    <w:uiPriority w:val="99"/>
    <w:semiHidden/>
    <w:unhideWhenUsed/>
    <w:rsid w:val="006D5595"/>
    <w:rPr>
      <w:rFonts w:ascii="Raleway" w:hAnsi="Raleway"/>
      <w:b w:val="0"/>
      <w:i w:val="0"/>
    </w:rPr>
  </w:style>
  <w:style w:type="paragraph" w:customStyle="1" w:styleId="Style1">
    <w:name w:val="Style1"/>
    <w:basedOn w:val="Rodap"/>
    <w:qFormat/>
    <w:rsid w:val="004367FC"/>
    <w:pPr>
      <w:framePr w:wrap="none" w:xAlign="right" w:y="1"/>
      <w:spacing w:after="96"/>
    </w:pPr>
    <w:rPr>
      <w:rFonts w:cs="Chakra Petch"/>
      <w:color w:val="DADADA" w:themeColor="background2"/>
    </w:rPr>
  </w:style>
  <w:style w:type="character" w:customStyle="1" w:styleId="Ttulo1Carter">
    <w:name w:val="Título 1 Caráter"/>
    <w:basedOn w:val="Tipodeletrapredefinidodopargrafo"/>
    <w:link w:val="Ttulo1"/>
    <w:uiPriority w:val="9"/>
    <w:rsid w:val="00AE3738"/>
    <w:rPr>
      <w:rFonts w:ascii="Abadi" w:eastAsia="Century Gothic" w:hAnsi="Abadi" w:cs="Century Gothic"/>
      <w:b/>
      <w:bCs/>
      <w:color w:val="203A8F" w:themeColor="text2"/>
      <w:sz w:val="28"/>
      <w:szCs w:val="28"/>
    </w:rPr>
  </w:style>
  <w:style w:type="character" w:customStyle="1" w:styleId="Ttulo2Carter">
    <w:name w:val="Título 2 Caráter"/>
    <w:basedOn w:val="Tipodeletrapredefinidodopargrafo"/>
    <w:link w:val="Ttulo2"/>
    <w:uiPriority w:val="9"/>
    <w:rsid w:val="001C6995"/>
    <w:rPr>
      <w:rFonts w:ascii="Verdana" w:eastAsia="Century Gothic" w:hAnsi="Verdana" w:cs="Calibri"/>
      <w:b/>
      <w:bCs/>
      <w:color w:val="3CB5B5" w:themeColor="accent2"/>
      <w:lang w:val="en-GB"/>
    </w:rPr>
  </w:style>
  <w:style w:type="character" w:customStyle="1" w:styleId="Ttulo3Carter">
    <w:name w:val="Título 3 Caráter"/>
    <w:basedOn w:val="Tipodeletrapredefinidodopargrafo"/>
    <w:link w:val="Ttulo3"/>
    <w:uiPriority w:val="9"/>
    <w:rsid w:val="00AE3738"/>
    <w:rPr>
      <w:rFonts w:ascii="Verdana" w:eastAsia="Century Gothic" w:hAnsi="Verdana" w:cs="Century Gothic"/>
      <w:b/>
      <w:bCs/>
      <w:color w:val="951B81" w:themeColor="accent1"/>
      <w:sz w:val="20"/>
      <w:szCs w:val="20"/>
    </w:rPr>
  </w:style>
  <w:style w:type="numbering" w:customStyle="1" w:styleId="Listeactuelle2">
    <w:name w:val="Liste actuelle2"/>
    <w:uiPriority w:val="99"/>
    <w:rsid w:val="002F3616"/>
    <w:pPr>
      <w:numPr>
        <w:numId w:val="5"/>
      </w:numPr>
    </w:pPr>
  </w:style>
  <w:style w:type="paragraph" w:customStyle="1" w:styleId="Titleofsection">
    <w:name w:val="Title of section"/>
    <w:basedOn w:val="Normal"/>
    <w:link w:val="TitleofsectionChar"/>
    <w:rsid w:val="00AE3738"/>
    <w:pPr>
      <w:spacing w:before="0" w:afterLines="0" w:after="0"/>
      <w:contextualSpacing/>
      <w:jc w:val="both"/>
    </w:pPr>
    <w:rPr>
      <w:rFonts w:ascii="Abadi" w:hAnsi="Abadi"/>
      <w:b/>
      <w:bCs/>
      <w:color w:val="3CB5B5" w:themeColor="accent2"/>
      <w:sz w:val="28"/>
      <w:szCs w:val="28"/>
    </w:rPr>
  </w:style>
  <w:style w:type="character" w:customStyle="1" w:styleId="TitleofsectionChar">
    <w:name w:val="Title of section Char"/>
    <w:basedOn w:val="Tipodeletrapredefinidodopargrafo"/>
    <w:link w:val="Titleofsection"/>
    <w:rsid w:val="00AE3738"/>
    <w:rPr>
      <w:rFonts w:ascii="Abadi" w:eastAsia="Century Gothic" w:hAnsi="Abadi" w:cs="Century Gothic"/>
      <w:b/>
      <w:bCs/>
      <w:color w:val="3CB5B5" w:themeColor="accent2"/>
      <w:sz w:val="28"/>
      <w:szCs w:val="28"/>
    </w:rPr>
  </w:style>
  <w:style w:type="paragraph" w:styleId="Cabealhodondice">
    <w:name w:val="TOC Heading"/>
    <w:next w:val="Normal"/>
    <w:uiPriority w:val="39"/>
    <w:unhideWhenUsed/>
    <w:qFormat/>
    <w:rsid w:val="00AE3738"/>
    <w:pPr>
      <w:keepNext/>
      <w:keepLines/>
      <w:spacing w:before="480" w:line="276" w:lineRule="auto"/>
    </w:pPr>
    <w:rPr>
      <w:rFonts w:ascii="Abadi" w:eastAsiaTheme="majorEastAsia" w:hAnsi="Abadi" w:cs="Chakra Petch"/>
      <w:b/>
      <w:bCs/>
      <w:color w:val="DADADA" w:themeColor="background2"/>
      <w:kern w:val="0"/>
      <w:sz w:val="28"/>
      <w:szCs w:val="28"/>
      <w:lang w:eastAsia="fr-FR"/>
      <w14:ligatures w14:val="none"/>
    </w:rPr>
  </w:style>
  <w:style w:type="character" w:styleId="TtulodoLivro">
    <w:name w:val="Book Title"/>
    <w:basedOn w:val="Tipodeletrapredefinidodopargrafo"/>
    <w:uiPriority w:val="33"/>
    <w:qFormat/>
    <w:rsid w:val="004367FC"/>
    <w:rPr>
      <w:rFonts w:ascii="Fira Sans SemiBold" w:hAnsi="Fira Sans SemiBold"/>
      <w:b w:val="0"/>
      <w:bCs/>
      <w:i/>
      <w:iCs/>
      <w:color w:val="203A8F" w:themeColor="text2"/>
      <w:spacing w:val="5"/>
    </w:rPr>
  </w:style>
  <w:style w:type="paragraph" w:styleId="CitaoIntensa">
    <w:name w:val="Intense Quote"/>
    <w:basedOn w:val="Normal"/>
    <w:next w:val="Normal"/>
    <w:link w:val="CitaoIntensaCarter"/>
    <w:uiPriority w:val="30"/>
    <w:qFormat/>
    <w:rsid w:val="000005DA"/>
    <w:pPr>
      <w:pBdr>
        <w:top w:val="single" w:sz="4" w:space="10" w:color="951B81" w:themeColor="accent1"/>
        <w:bottom w:val="single" w:sz="4" w:space="10" w:color="951B81" w:themeColor="accent1"/>
      </w:pBdr>
      <w:spacing w:before="360" w:after="360"/>
      <w:ind w:left="864" w:right="864"/>
      <w:jc w:val="center"/>
    </w:pPr>
    <w:rPr>
      <w:i/>
      <w:iCs/>
      <w:color w:val="92E6D5" w:themeColor="accent5"/>
    </w:rPr>
  </w:style>
  <w:style w:type="character" w:styleId="Hiperligao">
    <w:name w:val="Hyperlink"/>
    <w:basedOn w:val="Tipodeletrapredefinidodopargrafo"/>
    <w:uiPriority w:val="99"/>
    <w:unhideWhenUsed/>
    <w:rsid w:val="00AE3738"/>
    <w:rPr>
      <w:rFonts w:ascii="Verdana" w:hAnsi="Verdana"/>
      <w:b w:val="0"/>
      <w:i w:val="0"/>
      <w:color w:val="3CB5B5" w:themeColor="accent2"/>
      <w:u w:val="single"/>
    </w:rPr>
  </w:style>
  <w:style w:type="numbering" w:customStyle="1" w:styleId="Listeactuelle1">
    <w:name w:val="Liste actuelle1"/>
    <w:uiPriority w:val="99"/>
    <w:rsid w:val="00F42FAC"/>
    <w:pPr>
      <w:numPr>
        <w:numId w:val="3"/>
      </w:numPr>
    </w:pPr>
  </w:style>
  <w:style w:type="numbering" w:customStyle="1" w:styleId="Listeactuelle3">
    <w:name w:val="Liste actuelle3"/>
    <w:uiPriority w:val="99"/>
    <w:rsid w:val="002F3616"/>
    <w:pPr>
      <w:numPr>
        <w:numId w:val="6"/>
      </w:numPr>
    </w:pPr>
  </w:style>
  <w:style w:type="character" w:customStyle="1" w:styleId="CitaoIntensaCarter">
    <w:name w:val="Citação Intensa Caráter"/>
    <w:basedOn w:val="Tipodeletrapredefinidodopargrafo"/>
    <w:link w:val="CitaoIntensa"/>
    <w:uiPriority w:val="30"/>
    <w:rsid w:val="000005DA"/>
    <w:rPr>
      <w:rFonts w:ascii="Fira Sans" w:eastAsia="Century Gothic" w:hAnsi="Fira Sans" w:cs="Century Gothic"/>
      <w:i/>
      <w:iCs/>
      <w:color w:val="92E6D5" w:themeColor="accent5"/>
      <w:sz w:val="22"/>
      <w:szCs w:val="20"/>
    </w:rPr>
  </w:style>
  <w:style w:type="paragraph" w:styleId="Citao">
    <w:name w:val="Quote"/>
    <w:basedOn w:val="Normal"/>
    <w:next w:val="Normal"/>
    <w:link w:val="CitaoCarter"/>
    <w:uiPriority w:val="29"/>
    <w:qFormat/>
    <w:rsid w:val="000005DA"/>
    <w:pPr>
      <w:spacing w:before="200" w:after="160"/>
      <w:ind w:left="864" w:right="864"/>
      <w:jc w:val="center"/>
    </w:pPr>
    <w:rPr>
      <w:i/>
      <w:iCs/>
      <w:color w:val="92E6D5" w:themeColor="accent5"/>
    </w:rPr>
  </w:style>
  <w:style w:type="character" w:customStyle="1" w:styleId="CitaoCarter">
    <w:name w:val="Citação Caráter"/>
    <w:basedOn w:val="Tipodeletrapredefinidodopargrafo"/>
    <w:link w:val="Citao"/>
    <w:uiPriority w:val="29"/>
    <w:rsid w:val="000005DA"/>
    <w:rPr>
      <w:rFonts w:ascii="Fira Sans" w:eastAsia="Century Gothic" w:hAnsi="Fira Sans" w:cs="Century Gothic"/>
      <w:i/>
      <w:iCs/>
      <w:color w:val="92E6D5" w:themeColor="accent5"/>
      <w:sz w:val="22"/>
      <w:szCs w:val="20"/>
    </w:rPr>
  </w:style>
  <w:style w:type="paragraph" w:customStyle="1" w:styleId="Liste1">
    <w:name w:val="Liste1"/>
    <w:basedOn w:val="Normal"/>
    <w:qFormat/>
    <w:rsid w:val="004367FC"/>
    <w:pPr>
      <w:numPr>
        <w:numId w:val="8"/>
      </w:numPr>
      <w:contextualSpacing/>
    </w:pPr>
    <w:rPr>
      <w:color w:val="951B81" w:themeColor="accent1"/>
      <w:lang w:val="en-US"/>
    </w:rPr>
  </w:style>
  <w:style w:type="paragraph" w:styleId="Legenda">
    <w:name w:val="caption"/>
    <w:basedOn w:val="Normal"/>
    <w:next w:val="Normal"/>
    <w:uiPriority w:val="35"/>
    <w:unhideWhenUsed/>
    <w:qFormat/>
    <w:rsid w:val="00E91FC0"/>
    <w:pPr>
      <w:spacing w:before="0" w:after="200" w:line="240" w:lineRule="auto"/>
    </w:pPr>
    <w:rPr>
      <w:iCs/>
      <w:color w:val="203A8F" w:themeColor="text2"/>
      <w:sz w:val="18"/>
      <w:szCs w:val="18"/>
    </w:rPr>
  </w:style>
  <w:style w:type="numbering" w:customStyle="1" w:styleId="Listeactuelle4">
    <w:name w:val="Liste actuelle4"/>
    <w:uiPriority w:val="99"/>
    <w:rsid w:val="00934255"/>
    <w:pPr>
      <w:numPr>
        <w:numId w:val="9"/>
      </w:numPr>
    </w:pPr>
  </w:style>
  <w:style w:type="numbering" w:customStyle="1" w:styleId="Listeactuelle5">
    <w:name w:val="Liste actuelle5"/>
    <w:uiPriority w:val="99"/>
    <w:rsid w:val="00934255"/>
    <w:pPr>
      <w:numPr>
        <w:numId w:val="10"/>
      </w:numPr>
    </w:pPr>
  </w:style>
  <w:style w:type="numbering" w:customStyle="1" w:styleId="Listeactuelle6">
    <w:name w:val="Liste actuelle6"/>
    <w:uiPriority w:val="99"/>
    <w:rsid w:val="00934255"/>
    <w:pPr>
      <w:numPr>
        <w:numId w:val="12"/>
      </w:numPr>
    </w:pPr>
  </w:style>
  <w:style w:type="table" w:styleId="TabelacomGrelha">
    <w:name w:val="Table Grid"/>
    <w:basedOn w:val="Tabelanormal"/>
    <w:uiPriority w:val="39"/>
    <w:rsid w:val="00A95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toc 1"/>
    <w:next w:val="Normal"/>
    <w:autoRedefine/>
    <w:uiPriority w:val="39"/>
    <w:unhideWhenUsed/>
    <w:qFormat/>
    <w:rsid w:val="00AE3738"/>
    <w:pPr>
      <w:spacing w:after="100"/>
    </w:pPr>
    <w:rPr>
      <w:rFonts w:ascii="Abadi" w:eastAsia="Century Gothic" w:hAnsi="Abadi" w:cs="Century Gothic"/>
      <w:b/>
      <w:bCs/>
      <w:color w:val="203A8F" w:themeColor="text2"/>
      <w:sz w:val="28"/>
      <w:szCs w:val="28"/>
    </w:rPr>
  </w:style>
  <w:style w:type="paragraph" w:styleId="ndice2">
    <w:name w:val="toc 2"/>
    <w:next w:val="Normal"/>
    <w:autoRedefine/>
    <w:uiPriority w:val="39"/>
    <w:unhideWhenUsed/>
    <w:qFormat/>
    <w:rsid w:val="00AE3738"/>
    <w:pPr>
      <w:spacing w:after="100"/>
      <w:ind w:left="210"/>
    </w:pPr>
    <w:rPr>
      <w:rFonts w:ascii="Verdana" w:eastAsia="Century Gothic" w:hAnsi="Verdana" w:cs="Century Gothic"/>
      <w:bCs/>
      <w:color w:val="3CB5B5" w:themeColor="accent2"/>
    </w:rPr>
  </w:style>
  <w:style w:type="numbering" w:customStyle="1" w:styleId="Listeactuelle7">
    <w:name w:val="Liste actuelle7"/>
    <w:uiPriority w:val="99"/>
    <w:rsid w:val="000005DA"/>
    <w:pPr>
      <w:numPr>
        <w:numId w:val="14"/>
      </w:numPr>
    </w:pPr>
  </w:style>
  <w:style w:type="numbering" w:customStyle="1" w:styleId="Listeactuelle8">
    <w:name w:val="Liste actuelle8"/>
    <w:uiPriority w:val="99"/>
    <w:rsid w:val="000005DA"/>
    <w:pPr>
      <w:numPr>
        <w:numId w:val="15"/>
      </w:numPr>
    </w:pPr>
  </w:style>
  <w:style w:type="numbering" w:customStyle="1" w:styleId="Listeactuelle9">
    <w:name w:val="Liste actuelle9"/>
    <w:uiPriority w:val="99"/>
    <w:rsid w:val="000005DA"/>
    <w:pPr>
      <w:numPr>
        <w:numId w:val="16"/>
      </w:numPr>
    </w:pPr>
  </w:style>
  <w:style w:type="numbering" w:customStyle="1" w:styleId="Listeactuelle10">
    <w:name w:val="Liste actuelle10"/>
    <w:uiPriority w:val="99"/>
    <w:rsid w:val="000005DA"/>
    <w:pPr>
      <w:numPr>
        <w:numId w:val="17"/>
      </w:numPr>
    </w:pPr>
  </w:style>
  <w:style w:type="paragraph" w:customStyle="1" w:styleId="Tabletitle">
    <w:name w:val="Table title"/>
    <w:basedOn w:val="Normal"/>
    <w:qFormat/>
    <w:rsid w:val="00AE3738"/>
    <w:rPr>
      <w:b/>
      <w:bCs/>
      <w:color w:val="3CB5B5" w:themeColor="accent2"/>
    </w:rPr>
  </w:style>
  <w:style w:type="table" w:styleId="TabeladeGrelha4-Destaque2">
    <w:name w:val="Grid Table 4 Accent 2"/>
    <w:basedOn w:val="Tabelanormal"/>
    <w:uiPriority w:val="49"/>
    <w:rsid w:val="00E91FC0"/>
    <w:tblPr>
      <w:tblStyleRowBandSize w:val="1"/>
      <w:tblStyleColBandSize w:val="1"/>
      <w:tblBorders>
        <w:top w:val="single" w:sz="4" w:space="0" w:color="85D6D6" w:themeColor="accent2" w:themeTint="99"/>
        <w:left w:val="single" w:sz="4" w:space="0" w:color="85D6D6" w:themeColor="accent2" w:themeTint="99"/>
        <w:bottom w:val="single" w:sz="4" w:space="0" w:color="85D6D6" w:themeColor="accent2" w:themeTint="99"/>
        <w:right w:val="single" w:sz="4" w:space="0" w:color="85D6D6" w:themeColor="accent2" w:themeTint="99"/>
        <w:insideH w:val="single" w:sz="4" w:space="0" w:color="85D6D6" w:themeColor="accent2" w:themeTint="99"/>
        <w:insideV w:val="single" w:sz="4" w:space="0" w:color="85D6D6" w:themeColor="accent2" w:themeTint="99"/>
      </w:tblBorders>
    </w:tblPr>
    <w:tblStylePr w:type="firstRow">
      <w:rPr>
        <w:b/>
        <w:bCs/>
        <w:color w:val="FFFFFF" w:themeColor="background1"/>
      </w:rPr>
      <w:tblPr/>
      <w:tcPr>
        <w:tcBorders>
          <w:top w:val="single" w:sz="4" w:space="0" w:color="3CB5B5" w:themeColor="accent2"/>
          <w:left w:val="single" w:sz="4" w:space="0" w:color="3CB5B5" w:themeColor="accent2"/>
          <w:bottom w:val="single" w:sz="4" w:space="0" w:color="3CB5B5" w:themeColor="accent2"/>
          <w:right w:val="single" w:sz="4" w:space="0" w:color="3CB5B5" w:themeColor="accent2"/>
          <w:insideH w:val="nil"/>
          <w:insideV w:val="nil"/>
        </w:tcBorders>
        <w:shd w:val="clear" w:color="auto" w:fill="3CB5B5" w:themeFill="accent2"/>
      </w:tcPr>
    </w:tblStylePr>
    <w:tblStylePr w:type="lastRow">
      <w:rPr>
        <w:b/>
        <w:bCs/>
      </w:rPr>
      <w:tblPr/>
      <w:tcPr>
        <w:tcBorders>
          <w:top w:val="double" w:sz="4" w:space="0" w:color="3CB5B5" w:themeColor="accent2"/>
        </w:tcBorders>
      </w:tcPr>
    </w:tblStylePr>
    <w:tblStylePr w:type="firstCol">
      <w:rPr>
        <w:b/>
        <w:bCs/>
      </w:rPr>
    </w:tblStylePr>
    <w:tblStylePr w:type="lastCol">
      <w:rPr>
        <w:b/>
        <w:bCs/>
      </w:rPr>
    </w:tblStylePr>
    <w:tblStylePr w:type="band1Vert">
      <w:tblPr/>
      <w:tcPr>
        <w:shd w:val="clear" w:color="auto" w:fill="D6F1F1" w:themeFill="accent2" w:themeFillTint="33"/>
      </w:tcPr>
    </w:tblStylePr>
    <w:tblStylePr w:type="band1Horz">
      <w:tblPr/>
      <w:tcPr>
        <w:shd w:val="clear" w:color="auto" w:fill="D6F1F1" w:themeFill="accent2" w:themeFillTint="33"/>
      </w:tcPr>
    </w:tblStylePr>
  </w:style>
  <w:style w:type="character" w:customStyle="1" w:styleId="Ttulo4Carter">
    <w:name w:val="Título 4 Caráter"/>
    <w:basedOn w:val="Tipodeletrapredefinidodopargrafo"/>
    <w:link w:val="Ttulo4"/>
    <w:uiPriority w:val="9"/>
    <w:semiHidden/>
    <w:rsid w:val="00AE3738"/>
    <w:rPr>
      <w:rFonts w:ascii="Abadi" w:eastAsiaTheme="majorEastAsia" w:hAnsi="Abadi" w:cstheme="majorBidi"/>
      <w:iCs/>
      <w:color w:val="6F1460" w:themeColor="accent1" w:themeShade="BF"/>
      <w:sz w:val="21"/>
      <w:szCs w:val="20"/>
    </w:rPr>
  </w:style>
  <w:style w:type="paragraph" w:styleId="Ttulo">
    <w:name w:val="Title"/>
    <w:basedOn w:val="Normal"/>
    <w:next w:val="Normal"/>
    <w:link w:val="TtuloCarter"/>
    <w:uiPriority w:val="10"/>
    <w:qFormat/>
    <w:rsid w:val="00AE3738"/>
    <w:pPr>
      <w:spacing w:before="0" w:after="0" w:line="240" w:lineRule="auto"/>
      <w:contextualSpacing/>
    </w:pPr>
    <w:rPr>
      <w:rFonts w:ascii="Abadi" w:eastAsiaTheme="majorEastAsia" w:hAnsi="Abadi" w:cstheme="majorBidi"/>
      <w:b/>
      <w:color w:val="203A8F" w:themeColor="text2"/>
      <w:spacing w:val="-10"/>
      <w:kern w:val="28"/>
      <w:sz w:val="28"/>
      <w:szCs w:val="56"/>
    </w:rPr>
  </w:style>
  <w:style w:type="character" w:customStyle="1" w:styleId="TtuloCarter">
    <w:name w:val="Título Caráter"/>
    <w:basedOn w:val="Tipodeletrapredefinidodopargrafo"/>
    <w:link w:val="Ttulo"/>
    <w:uiPriority w:val="10"/>
    <w:rsid w:val="00AE3738"/>
    <w:rPr>
      <w:rFonts w:ascii="Abadi" w:eastAsiaTheme="majorEastAsia" w:hAnsi="Abadi" w:cstheme="majorBidi"/>
      <w:b/>
      <w:color w:val="203A8F" w:themeColor="text2"/>
      <w:spacing w:val="-10"/>
      <w:kern w:val="28"/>
      <w:sz w:val="28"/>
      <w:szCs w:val="56"/>
    </w:rPr>
  </w:style>
  <w:style w:type="paragraph" w:styleId="Subttulo">
    <w:name w:val="Subtitle"/>
    <w:basedOn w:val="Normal"/>
    <w:next w:val="Normal"/>
    <w:link w:val="SubttuloCarter"/>
    <w:uiPriority w:val="11"/>
    <w:qFormat/>
    <w:rsid w:val="00AE3738"/>
    <w:pPr>
      <w:numPr>
        <w:ilvl w:val="1"/>
      </w:numPr>
      <w:spacing w:after="160"/>
    </w:pPr>
    <w:rPr>
      <w:rFonts w:ascii="Abadi" w:eastAsiaTheme="minorEastAsia" w:hAnsi="Abadi" w:cstheme="minorBidi"/>
      <w:color w:val="951B81" w:themeColor="accent1"/>
      <w:spacing w:val="15"/>
    </w:rPr>
  </w:style>
  <w:style w:type="character" w:customStyle="1" w:styleId="SubttuloCarter">
    <w:name w:val="Subtítulo Caráter"/>
    <w:basedOn w:val="Tipodeletrapredefinidodopargrafo"/>
    <w:link w:val="Subttulo"/>
    <w:uiPriority w:val="11"/>
    <w:rsid w:val="00AE3738"/>
    <w:rPr>
      <w:rFonts w:ascii="Abadi" w:eastAsiaTheme="minorEastAsia" w:hAnsi="Abadi"/>
      <w:color w:val="951B81" w:themeColor="accent1"/>
      <w:spacing w:val="15"/>
      <w:sz w:val="21"/>
      <w:szCs w:val="22"/>
    </w:rPr>
  </w:style>
  <w:style w:type="character" w:styleId="nfaseDiscreta">
    <w:name w:val="Subtle Emphasis"/>
    <w:basedOn w:val="Tipodeletrapredefinidodopargrafo"/>
    <w:uiPriority w:val="19"/>
    <w:qFormat/>
    <w:rsid w:val="004367FC"/>
    <w:rPr>
      <w:i w:val="0"/>
      <w:iCs/>
      <w:color w:val="auto"/>
      <w:u w:val="single"/>
    </w:rPr>
  </w:style>
  <w:style w:type="character" w:styleId="nfase">
    <w:name w:val="Emphasis"/>
    <w:basedOn w:val="Tipodeletrapredefinidodopargrafo"/>
    <w:uiPriority w:val="20"/>
    <w:qFormat/>
    <w:rsid w:val="004367FC"/>
    <w:rPr>
      <w:i/>
      <w:iCs/>
      <w:color w:val="auto"/>
    </w:rPr>
  </w:style>
  <w:style w:type="character" w:styleId="nfaseIntensa">
    <w:name w:val="Intense Emphasis"/>
    <w:basedOn w:val="Tipodeletrapredefinidodopargrafo"/>
    <w:uiPriority w:val="21"/>
    <w:qFormat/>
    <w:rsid w:val="004367FC"/>
    <w:rPr>
      <w:i/>
      <w:iCs/>
      <w:color w:val="951B81" w:themeColor="accent1"/>
    </w:rPr>
  </w:style>
  <w:style w:type="character" w:styleId="Forte">
    <w:name w:val="Strong"/>
    <w:basedOn w:val="Tipodeletrapredefinidodopargrafo"/>
    <w:uiPriority w:val="22"/>
    <w:qFormat/>
    <w:rsid w:val="004367FC"/>
    <w:rPr>
      <w:b/>
      <w:bCs/>
      <w:color w:val="3CB5B5" w:themeColor="accent2"/>
    </w:rPr>
  </w:style>
  <w:style w:type="character" w:styleId="RefernciaDiscreta">
    <w:name w:val="Subtle Reference"/>
    <w:basedOn w:val="Tipodeletrapredefinidodopargrafo"/>
    <w:uiPriority w:val="31"/>
    <w:qFormat/>
    <w:rsid w:val="004367FC"/>
    <w:rPr>
      <w:smallCaps/>
      <w:color w:val="auto"/>
    </w:rPr>
  </w:style>
  <w:style w:type="character" w:styleId="RefernciaIntensa">
    <w:name w:val="Intense Reference"/>
    <w:basedOn w:val="Tipodeletrapredefinidodopargrafo"/>
    <w:uiPriority w:val="32"/>
    <w:qFormat/>
    <w:rsid w:val="004367FC"/>
    <w:rPr>
      <w:b/>
      <w:bCs/>
      <w:smallCaps/>
      <w:color w:val="951B81" w:themeColor="accent1"/>
      <w:spacing w:val="5"/>
    </w:rPr>
  </w:style>
  <w:style w:type="character" w:styleId="MenoNoResolvida">
    <w:name w:val="Unresolved Mention"/>
    <w:basedOn w:val="Tipodeletrapredefinidodopargrafo"/>
    <w:uiPriority w:val="99"/>
    <w:semiHidden/>
    <w:unhideWhenUsed/>
    <w:rsid w:val="00340DB8"/>
    <w:rPr>
      <w:color w:val="605E5C"/>
      <w:shd w:val="clear" w:color="auto" w:fill="E1DFDD"/>
    </w:rPr>
  </w:style>
  <w:style w:type="character" w:styleId="Refdecomentrio">
    <w:name w:val="annotation reference"/>
    <w:basedOn w:val="Tipodeletrapredefinidodopargrafo"/>
    <w:uiPriority w:val="99"/>
    <w:semiHidden/>
    <w:unhideWhenUsed/>
    <w:rsid w:val="00193A34"/>
    <w:rPr>
      <w:sz w:val="16"/>
      <w:szCs w:val="16"/>
    </w:rPr>
  </w:style>
  <w:style w:type="paragraph" w:styleId="Textodecomentrio">
    <w:name w:val="annotation text"/>
    <w:basedOn w:val="Normal"/>
    <w:link w:val="TextodecomentrioCarter"/>
    <w:uiPriority w:val="99"/>
    <w:unhideWhenUsed/>
    <w:rsid w:val="00193A34"/>
    <w:pPr>
      <w:spacing w:line="240" w:lineRule="auto"/>
    </w:pPr>
    <w:rPr>
      <w:sz w:val="20"/>
    </w:rPr>
  </w:style>
  <w:style w:type="character" w:customStyle="1" w:styleId="TextodecomentrioCarter">
    <w:name w:val="Texto de comentário Caráter"/>
    <w:basedOn w:val="Tipodeletrapredefinidodopargrafo"/>
    <w:link w:val="Textodecomentrio"/>
    <w:uiPriority w:val="99"/>
    <w:rsid w:val="00193A34"/>
    <w:rPr>
      <w:rFonts w:ascii="Verdana" w:eastAsia="Century Gothic" w:hAnsi="Verdana" w:cs="Century Gothic"/>
      <w:color w:val="000000" w:themeColor="text1"/>
      <w:sz w:val="20"/>
      <w:szCs w:val="20"/>
    </w:rPr>
  </w:style>
  <w:style w:type="paragraph" w:styleId="PargrafodaLista">
    <w:name w:val="List Paragraph"/>
    <w:basedOn w:val="Normal"/>
    <w:uiPriority w:val="34"/>
    <w:qFormat/>
    <w:rsid w:val="00F70FE5"/>
    <w:pPr>
      <w:ind w:left="720"/>
      <w:contextualSpacing/>
    </w:pPr>
  </w:style>
  <w:style w:type="character" w:styleId="Hiperligaovisitada">
    <w:name w:val="FollowedHyperlink"/>
    <w:basedOn w:val="Tipodeletrapredefinidodopargrafo"/>
    <w:uiPriority w:val="99"/>
    <w:semiHidden/>
    <w:unhideWhenUsed/>
    <w:rsid w:val="00B006B0"/>
    <w:rPr>
      <w:color w:val="6671D0" w:themeColor="followedHyperlink"/>
      <w:u w:val="single"/>
    </w:rPr>
  </w:style>
  <w:style w:type="paragraph" w:styleId="Assuntodecomentrio">
    <w:name w:val="annotation subject"/>
    <w:basedOn w:val="Textodecomentrio"/>
    <w:next w:val="Textodecomentrio"/>
    <w:link w:val="AssuntodecomentrioCarter"/>
    <w:uiPriority w:val="99"/>
    <w:semiHidden/>
    <w:unhideWhenUsed/>
    <w:rsid w:val="00532670"/>
    <w:rPr>
      <w:b/>
      <w:bCs/>
      <w:szCs w:val="20"/>
    </w:rPr>
  </w:style>
  <w:style w:type="character" w:customStyle="1" w:styleId="AssuntodecomentrioCarter">
    <w:name w:val="Assunto de comentário Caráter"/>
    <w:basedOn w:val="TextodecomentrioCarter"/>
    <w:link w:val="Assuntodecomentrio"/>
    <w:uiPriority w:val="99"/>
    <w:semiHidden/>
    <w:rsid w:val="00532670"/>
    <w:rPr>
      <w:rFonts w:ascii="Fira Sans" w:eastAsia="Century Gothic" w:hAnsi="Fira Sans" w:cs="Calibri"/>
      <w:b/>
      <w:bCs/>
      <w:color w:val="000000" w:themeColor="text1"/>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yperlink" Target="https://www.aquaserv-ri.eu/transnational-access/centro-de-ci%C3%AAncias-do-mar-do-algarve"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quaserv-ri.eu/aquaculture-cal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quaserv-ri.eu/transnational-access" TargetMode="External"/><Relationship Id="rId14" Type="http://schemas.openxmlformats.org/officeDocument/2006/relationships/hyperlink" Target="https://www.aquaserv-ri.eu/transnational-access-call" TargetMode="Externa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Aquaserv">
      <a:dk1>
        <a:srgbClr val="000000"/>
      </a:dk1>
      <a:lt1>
        <a:srgbClr val="FFFFFF"/>
      </a:lt1>
      <a:dk2>
        <a:srgbClr val="203A8F"/>
      </a:dk2>
      <a:lt2>
        <a:srgbClr val="DADADA"/>
      </a:lt2>
      <a:accent1>
        <a:srgbClr val="951B81"/>
      </a:accent1>
      <a:accent2>
        <a:srgbClr val="3CB5B5"/>
      </a:accent2>
      <a:accent3>
        <a:srgbClr val="4F0069"/>
      </a:accent3>
      <a:accent4>
        <a:srgbClr val="6571D0"/>
      </a:accent4>
      <a:accent5>
        <a:srgbClr val="92E6D5"/>
      </a:accent5>
      <a:accent6>
        <a:srgbClr val="828383"/>
      </a:accent6>
      <a:hlink>
        <a:srgbClr val="962E81"/>
      </a:hlink>
      <a:folHlink>
        <a:srgbClr val="6671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A5C8F-49EB-E446-9CA5-0E17DE29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Pages>
  <Words>599</Words>
  <Characters>4289</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Jeanne Pauline Courtès</dc:creator>
  <cp:keywords/>
  <dc:description/>
  <cp:lastModifiedBy>Anaís Gomes Balreira Guerra</cp:lastModifiedBy>
  <cp:revision>89</cp:revision>
  <dcterms:created xsi:type="dcterms:W3CDTF">2025-03-14T15:08:00Z</dcterms:created>
  <dcterms:modified xsi:type="dcterms:W3CDTF">2026-01-07T16:35:00Z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dec2520ac24627733ad9ccde9c42a1479cacfb4eb41b02693a19e3bca2769df8</vt:lpwstr>
  </property>
</Properties>
</file>